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12F15F8" wp14:paraId="2CE633C6" wp14:textId="02DABD93">
      <w:pPr>
        <w:spacing w:before="0" w:beforeAutospacing="off" w:after="0" w:afterAutospacing="off"/>
        <w:jc w:val="center"/>
      </w:pPr>
      <w:r w:rsidR="53DBADE3">
        <w:drawing>
          <wp:inline xmlns:wp14="http://schemas.microsoft.com/office/word/2010/wordprocessingDrawing" wp14:editId="31D045D5" wp14:anchorId="7D1A9B0E">
            <wp:extent cx="1419225" cy="1381125"/>
            <wp:effectExtent l="0" t="0" r="0" b="0"/>
            <wp:docPr id="2143762451" name="" descr="image.png" title=""/>
            <wp:cNvGraphicFramePr>
              <a:graphicFrameLocks noChangeAspect="1"/>
            </wp:cNvGraphicFramePr>
            <a:graphic>
              <a:graphicData uri="http://schemas.openxmlformats.org/drawingml/2006/picture">
                <pic:pic>
                  <pic:nvPicPr>
                    <pic:cNvPr id="0" name=""/>
                    <pic:cNvPicPr/>
                  </pic:nvPicPr>
                  <pic:blipFill>
                    <a:blip r:embed="R3c0e1e6a771244bb">
                      <a:extLst>
                        <a:ext xmlns:a="http://schemas.openxmlformats.org/drawingml/2006/main" uri="{28A0092B-C50C-407E-A947-70E740481C1C}">
                          <a14:useLocalDpi val="0"/>
                        </a:ext>
                      </a:extLst>
                    </a:blip>
                    <a:stretch>
                      <a:fillRect/>
                    </a:stretch>
                  </pic:blipFill>
                  <pic:spPr>
                    <a:xfrm>
                      <a:off x="0" y="0"/>
                      <a:ext cx="1419225" cy="1381125"/>
                    </a:xfrm>
                    <a:prstGeom prst="rect">
                      <a:avLst/>
                    </a:prstGeom>
                  </pic:spPr>
                </pic:pic>
              </a:graphicData>
            </a:graphic>
          </wp:inline>
        </w:drawing>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89030F9" wp14:textId="169DC2B6">
      <w:pPr>
        <w:spacing w:before="0" w:beforeAutospacing="off" w:after="0" w:afterAutospacing="off"/>
        <w:jc w:val="cente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 xml:space="preserve">NOTICE OF MEETING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5816EE2" wp14:textId="58832EBD">
      <w:pPr>
        <w:spacing w:before="0" w:beforeAutospacing="off" w:after="0" w:afterAutospacing="off"/>
        <w:jc w:val="cente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THE TOWN COMMISSION OF BROCK, TEXAS</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11F680E" wp14:textId="230DA02C">
      <w:pPr>
        <w:spacing w:before="0" w:beforeAutospacing="off" w:after="0" w:afterAutospacing="off"/>
        <w:jc w:val="center"/>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1C9656BD" wp14:textId="4BF15A7F">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MAYOR JAY HAMILTON  </w:t>
      </w:r>
    </w:p>
    <w:p xmlns:wp14="http://schemas.microsoft.com/office/word/2010/wordml" w:rsidP="612F15F8" wp14:paraId="6271FA06" wp14:textId="3F3FF00C">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COMMISSIONER BEN DAVIS  </w:t>
      </w:r>
    </w:p>
    <w:p xmlns:wp14="http://schemas.microsoft.com/office/word/2010/wordml" w:rsidP="612F15F8" wp14:paraId="23FA81D3" wp14:textId="3657C1D5">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COMMISSSIONER DEBBIE SCRIMSHIRE  </w:t>
      </w:r>
    </w:p>
    <w:p xmlns:wp14="http://schemas.microsoft.com/office/word/2010/wordml" w:rsidP="612F15F8" wp14:paraId="61472059" wp14:textId="7AC0EC9E">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ATTORNEY SARAH WALSH FOR WHITT L. WYATT  </w:t>
      </w:r>
    </w:p>
    <w:p xmlns:wp14="http://schemas.microsoft.com/office/word/2010/wordml" w:rsidP="612F15F8" wp14:paraId="369539F3" wp14:textId="0D196D0C">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5C86E8ED" wp14:textId="2B7A4C0E">
      <w:pPr>
        <w:spacing w:before="0" w:beforeAutospacing="off" w:after="0" w:afterAutospacing="off"/>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MEETING DATE AND TIME</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MEETING LOCATION:</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60FCC4C5" wp14:textId="4EF2228E">
      <w:p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MONDAY, JUNE 16, </w:t>
      </w:r>
      <w:bookmarkStart w:name="_Int_GREA6hDN" w:id="2006002135"/>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2025</w:t>
      </w:r>
      <w:bookmarkEnd w:id="2006002135"/>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tab/>
      </w:r>
      <w:r>
        <w:tab/>
      </w:r>
      <w:r>
        <w:tab/>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BROCK COMMUNITY CENTER </w:t>
      </w:r>
      <w:r>
        <w:tab/>
      </w:r>
      <w:r>
        <w:tab/>
      </w:r>
      <w:r>
        <w:tab/>
      </w:r>
      <w:r>
        <w:tab/>
      </w:r>
      <w:r>
        <w:tab/>
      </w:r>
      <w:r>
        <w:tab/>
      </w:r>
      <w:r>
        <w:tab/>
      </w:r>
      <w:r>
        <w:tab/>
      </w:r>
      <w:r w:rsidRPr="612F15F8" w:rsidR="5149BFA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2115 FM 1189 BROCK, TX 76087  </w:t>
      </w:r>
    </w:p>
    <w:p xmlns:wp14="http://schemas.microsoft.com/office/word/2010/wordml" w:rsidP="612F15F8" wp14:paraId="2332409B" wp14:textId="0D82FEC0">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77DFE1FA" wp14:textId="36A4FA73">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1D89C35B" wp14:textId="73D5BD8D">
      <w:pPr>
        <w:spacing w:before="0" w:beforeAutospacing="off" w:after="0" w:afterAutospacing="off"/>
        <w:jc w:val="center"/>
      </w:pPr>
      <w:r w:rsidRPr="612F15F8" w:rsidR="53DBADE3">
        <w:rPr>
          <w:rFonts w:ascii="Aptos" w:hAnsi="Aptos" w:eastAsia="Aptos" w:cs="Aptos"/>
          <w:b w:val="1"/>
          <w:bCs w:val="1"/>
          <w:i w:val="0"/>
          <w:iCs w:val="0"/>
          <w:caps w:val="0"/>
          <w:smallCaps w:val="0"/>
          <w:noProof w:val="0"/>
          <w:color w:val="000000" w:themeColor="text1" w:themeTint="FF" w:themeShade="FF"/>
          <w:sz w:val="24"/>
          <w:szCs w:val="24"/>
          <w:u w:val="single"/>
          <w:lang w:val="en-US"/>
        </w:rPr>
        <w:t>REGULAR AGENDA</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6B2C24F2" wp14:textId="6C41D2E5">
      <w:pPr>
        <w:spacing w:before="0" w:beforeAutospacing="off" w:after="0" w:afterAutospacing="off"/>
        <w:jc w:val="center"/>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BEGINS AT 6:30 P.M.   </w:t>
      </w:r>
    </w:p>
    <w:p xmlns:wp14="http://schemas.microsoft.com/office/word/2010/wordml" w:rsidP="612F15F8" wp14:paraId="2D673555" wp14:textId="26526DDF">
      <w:pPr>
        <w:spacing w:before="0" w:beforeAutospacing="off" w:after="0" w:afterAutospacing="off"/>
        <w:jc w:val="center"/>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6DF6453" wp14:textId="3821FA1B">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Unless specifically noted otherwise, action may be taken on any item listed below  </w:t>
      </w:r>
    </w:p>
    <w:p xmlns:wp14="http://schemas.microsoft.com/office/word/2010/wordml" w:rsidP="612F15F8" wp14:paraId="78DF8A39" wp14:textId="3E7B2617">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3DEDE463" wp14:textId="0B47DCA7">
      <w:pPr>
        <w:pStyle w:val="ListParagraph"/>
        <w:numPr>
          <w:ilvl w:val="0"/>
          <w:numId w:val="1"/>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CALL TO ORDER AND ANNOUNCE QUORUM</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15B3F5BF" wp14:textId="6C305C4C">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25A356DB" wp14:textId="29F8C793">
      <w:pPr>
        <w:pStyle w:val="ListParagraph"/>
        <w:numPr>
          <w:ilvl w:val="0"/>
          <w:numId w:val="2"/>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 xml:space="preserve">INVOCATION AND PLEDGE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C834B3E" wp14:textId="05E1127B">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61EA9C0C" wp14:textId="521B708E">
      <w:pPr>
        <w:pStyle w:val="ListParagraph"/>
        <w:numPr>
          <w:ilvl w:val="0"/>
          <w:numId w:val="3"/>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CONSENT AGENDA</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All items listed under the Consent Agenda are considered routine by the Town Commission and will be enacted by one motion with no individual consideration.  If individual consideration of an item is requested, it will be pulled from the Consent Agenda and discussed separately.  </w:t>
      </w:r>
    </w:p>
    <w:p xmlns:wp14="http://schemas.microsoft.com/office/word/2010/wordml" w:rsidP="612F15F8" wp14:paraId="53829B70" wp14:textId="44FD5551">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88DA91F" wp14:textId="25DD8A23">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3.1</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Review and Approve  </w:t>
      </w:r>
    </w:p>
    <w:p xmlns:wp14="http://schemas.microsoft.com/office/word/2010/wordml" w:rsidP="612F15F8" wp14:paraId="58C87747" wp14:textId="3E771500">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(a) February 24, 2025, Meeting Minutes  </w:t>
      </w:r>
    </w:p>
    <w:p xmlns:wp14="http://schemas.microsoft.com/office/word/2010/wordml" w:rsidP="612F15F8" wp14:paraId="7E010A12" wp14:textId="5D828E87">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(b) March 24, 2025, Meeting Minutes  </w:t>
      </w:r>
    </w:p>
    <w:p xmlns:wp14="http://schemas.microsoft.com/office/word/2010/wordml" w:rsidP="612F15F8" wp14:paraId="422790F1" wp14:textId="39299352">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(c) May 27, 2025, Meeting Minutes </w:t>
      </w:r>
    </w:p>
    <w:p xmlns:wp14="http://schemas.microsoft.com/office/word/2010/wordml" w:rsidP="612F15F8" wp14:paraId="0916B609" wp14:textId="5BDEEC41">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A2D0744" wp14:textId="5AA04ED5">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 xml:space="preserve">3.2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Review Monthly Financial Reports   </w:t>
      </w:r>
    </w:p>
    <w:p xmlns:wp14="http://schemas.microsoft.com/office/word/2010/wordml" w:rsidP="612F15F8" wp14:paraId="019A949B" wp14:textId="1533BA39">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7B37686" wp14:textId="2DFB3173">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3.3</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Review Town of Brock accounts payable  </w:t>
      </w:r>
    </w:p>
    <w:p xmlns:wp14="http://schemas.microsoft.com/office/word/2010/wordml" w:rsidP="612F15F8" wp14:paraId="04A7EA7F" wp14:textId="01EF6352">
      <w:pPr>
        <w:spacing w:before="0" w:beforeAutospacing="off" w:after="0" w:afterAutospacing="off"/>
        <w:ind w:left="720" w:right="0"/>
        <w:jc w:val="left"/>
      </w:pPr>
    </w:p>
    <w:p xmlns:wp14="http://schemas.microsoft.com/office/word/2010/wordml" w:rsidP="612F15F8" wp14:paraId="2BDA41DD" wp14:textId="09EA4977">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1. Verdunity - $537.50 </w:t>
      </w:r>
    </w:p>
    <w:p xmlns:wp14="http://schemas.microsoft.com/office/word/2010/wordml" w:rsidP="612F15F8" wp14:paraId="6E66A326" wp14:textId="4D6B4E0E">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2.  Wyatt Hamilton Findlay, PLLC – invoice #117 $7962.75 </w:t>
      </w:r>
    </w:p>
    <w:p xmlns:wp14="http://schemas.microsoft.com/office/word/2010/wordml" w:rsidP="612F15F8" wp14:paraId="5C02AD43" wp14:textId="0112A0B1">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3.  Learn to Live- monthly rent for Town of Brock office $700.00  </w:t>
      </w:r>
    </w:p>
    <w:p xmlns:wp14="http://schemas.microsoft.com/office/word/2010/wordml" w:rsidP="612F15F8" wp14:paraId="1292A4DF" wp14:textId="07A36EBB">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4.  TJH Accounting- Town payroll processing</w:t>
      </w:r>
      <w:r w:rsidRPr="612F15F8" w:rsidR="575143C7">
        <w:rPr>
          <w:rFonts w:ascii="Aptos" w:hAnsi="Aptos" w:eastAsia="Aptos" w:cs="Aptos"/>
          <w:b w:val="0"/>
          <w:bCs w:val="0"/>
          <w:i w:val="0"/>
          <w:iCs w:val="0"/>
          <w:caps w:val="0"/>
          <w:smallCaps w:val="0"/>
          <w:noProof w:val="0"/>
          <w:color w:val="000000" w:themeColor="text1" w:themeTint="FF" w:themeShade="FF"/>
          <w:sz w:val="24"/>
          <w:szCs w:val="24"/>
          <w:lang w:val="en-US"/>
        </w:rPr>
        <w:t>- invoice</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#2357 $75.00  </w:t>
      </w:r>
    </w:p>
    <w:p xmlns:wp14="http://schemas.microsoft.com/office/word/2010/wordml" w:rsidP="612F15F8" wp14:paraId="7FA3B587" wp14:textId="44BA93D8">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5.  CNHI North Texas (Weatherford Democrat) Public Ad Notice $82.80 </w:t>
      </w:r>
    </w:p>
    <w:p xmlns:wp14="http://schemas.microsoft.com/office/word/2010/wordml" w:rsidP="612F15F8" wp14:paraId="41CC1582" wp14:textId="30909FEB">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69DFC19F" wp14:textId="4905F3C4">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5092CEE" wp14:textId="1E4CB52C">
      <w:pPr>
        <w:pStyle w:val="ListParagraph"/>
        <w:numPr>
          <w:ilvl w:val="0"/>
          <w:numId w:val="4"/>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REGULAR AGENDA</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Discussion and Possible action on the following  </w:t>
      </w:r>
    </w:p>
    <w:p xmlns:wp14="http://schemas.microsoft.com/office/word/2010/wordml" w:rsidP="612F15F8" wp14:paraId="6F9F0BD0" wp14:textId="354CCE1E">
      <w:pPr>
        <w:pStyle w:val="ListParagraph"/>
        <w:numPr>
          <w:ilvl w:val="0"/>
          <w:numId w:val="4"/>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CITIZEN COMMENTS:</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The public may address the Commission regarding any item.  Persons desiring to address the Commission must register on the sign-in sheet prior to the start of the meeting.  Comments are limited to three (3) minutes.  </w:t>
      </w:r>
    </w:p>
    <w:p xmlns:wp14="http://schemas.microsoft.com/office/word/2010/wordml" w:rsidP="612F15F8" wp14:paraId="0634C826" wp14:textId="13A12656">
      <w:pPr>
        <w:spacing w:before="0" w:beforeAutospacing="off" w:after="0" w:afterAutospacing="off"/>
        <w:ind w:left="108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74EBDFFC" wp14:textId="7B53E6FD">
      <w:pPr>
        <w:spacing w:before="0" w:beforeAutospacing="off" w:after="0" w:afterAutospacing="off"/>
        <w:ind w:left="108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Limited reply by the Commission is allowed under The Texas Open Meetings Act as follows:  (a) If, at a meeting of a governmental body, a member of the public or of the governmental body inquires about a subject for which notice has not been given as required by this subchapter, the notice provisions of this subchapter do not apply to:  (1) A statement of specific factual information given in response: or (2) A recitation of existing policy in response; (b) Any deliberation of or decision about the subject of the inquiry shall be limited to a proposal to place the subject on the agenda for a subsequent meeting.   </w:t>
      </w:r>
    </w:p>
    <w:p xmlns:wp14="http://schemas.microsoft.com/office/word/2010/wordml" w:rsidP="612F15F8" wp14:paraId="1D0F79AE" wp14:textId="74ED0374">
      <w:pPr>
        <w:spacing w:before="0" w:beforeAutospacing="off" w:after="0" w:afterAutospacing="off"/>
        <w:ind w:left="108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6C748DA" wp14:textId="660996A1">
      <w:pPr>
        <w:spacing w:before="0" w:beforeAutospacing="off" w:after="0" w:afterAutospacing="off"/>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3EF873FB">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612F15F8" w:rsidR="10A12AFB">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4.1 PUBLIC HEARING</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to </w:t>
      </w:r>
      <w:r w:rsidRPr="612F15F8" w:rsidR="2C9043FF">
        <w:rPr>
          <w:rFonts w:ascii="Aptos" w:hAnsi="Aptos" w:eastAsia="Aptos" w:cs="Aptos"/>
          <w:b w:val="0"/>
          <w:bCs w:val="0"/>
          <w:i w:val="0"/>
          <w:iCs w:val="0"/>
          <w:caps w:val="0"/>
          <w:smallCaps w:val="0"/>
          <w:noProof w:val="0"/>
          <w:color w:val="000000" w:themeColor="text1" w:themeTint="FF" w:themeShade="FF"/>
          <w:sz w:val="24"/>
          <w:szCs w:val="24"/>
          <w:lang w:val="en-US"/>
        </w:rPr>
        <w:t xml:space="preserve">consider approval of an ordinance adopting a permit </w:t>
      </w:r>
      <w:r w:rsidRPr="612F15F8" w:rsidR="061B95E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3ED13100" wp14:textId="224FE3F8">
      <w:pPr>
        <w:spacing w:before="0" w:beforeAutospacing="off" w:after="0" w:afterAutospacing="off"/>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061B95E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57AD70E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2C9043FF">
        <w:rPr>
          <w:rFonts w:ascii="Aptos" w:hAnsi="Aptos" w:eastAsia="Aptos" w:cs="Aptos"/>
          <w:b w:val="0"/>
          <w:bCs w:val="0"/>
          <w:i w:val="0"/>
          <w:iCs w:val="0"/>
          <w:caps w:val="0"/>
          <w:smallCaps w:val="0"/>
          <w:noProof w:val="0"/>
          <w:color w:val="000000" w:themeColor="text1" w:themeTint="FF" w:themeShade="FF"/>
          <w:sz w:val="24"/>
          <w:szCs w:val="24"/>
          <w:lang w:val="en-US"/>
        </w:rPr>
        <w:t>process for the sale of fireworks within the Town of Brock</w:t>
      </w:r>
      <w:r w:rsidRPr="612F15F8" w:rsidR="2C9043F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643D1DB" wp14:textId="05B380DD">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258BA62E" wp14:textId="2389AF90">
      <w:pPr>
        <w:shd w:val="clear" w:color="auto" w:fill="FFFFFF" w:themeFill="background1"/>
        <w:spacing w:before="0" w:beforeAutospacing="off" w:after="0" w:afterAutospacing="off"/>
        <w:ind w:firstLine="72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4.2</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617811DC">
        <w:rPr>
          <w:rFonts w:ascii="Aptos" w:hAnsi="Aptos" w:eastAsia="Aptos" w:cs="Aptos"/>
          <w:b w:val="0"/>
          <w:bCs w:val="0"/>
          <w:i w:val="0"/>
          <w:iCs w:val="0"/>
          <w:caps w:val="0"/>
          <w:smallCaps w:val="0"/>
          <w:noProof w:val="0"/>
          <w:color w:val="000000" w:themeColor="text1" w:themeTint="FF" w:themeShade="FF"/>
          <w:sz w:val="24"/>
          <w:szCs w:val="24"/>
          <w:lang w:val="en-US"/>
        </w:rPr>
        <w:t>Concept/Plan presentation by CUA/Civil Urban Associates for 1421 FM 1189</w:t>
      </w:r>
    </w:p>
    <w:p xmlns:wp14="http://schemas.microsoft.com/office/word/2010/wordml" w:rsidP="612F15F8" wp14:paraId="41493119" wp14:textId="01E06865">
      <w:pPr>
        <w:shd w:val="clear" w:color="auto" w:fill="FFFFFF" w:themeFill="background1"/>
        <w:spacing w:before="0" w:beforeAutospacing="off" w:after="0" w:afterAutospacing="off"/>
        <w:ind w:firstLine="72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12F15F8" wp14:paraId="05884B6E" wp14:textId="67C9903B">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8C6D2D1">
        <w:rPr>
          <w:rFonts w:ascii="Aptos" w:hAnsi="Aptos" w:eastAsia="Aptos" w:cs="Aptos"/>
          <w:b w:val="1"/>
          <w:bCs w:val="1"/>
          <w:i w:val="0"/>
          <w:iCs w:val="0"/>
          <w:caps w:val="0"/>
          <w:smallCaps w:val="0"/>
          <w:noProof w:val="0"/>
          <w:color w:val="000000" w:themeColor="text1" w:themeTint="FF" w:themeShade="FF"/>
          <w:sz w:val="24"/>
          <w:szCs w:val="24"/>
          <w:lang w:val="en-US"/>
        </w:rPr>
        <w:t>4.3</w:t>
      </w:r>
      <w:r w:rsidRPr="612F15F8" w:rsidR="58C6D2D1">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40293CEF">
        <w:rPr>
          <w:rFonts w:ascii="Aptos" w:hAnsi="Aptos" w:eastAsia="Aptos" w:cs="Aptos"/>
          <w:b w:val="0"/>
          <w:bCs w:val="0"/>
          <w:i w:val="0"/>
          <w:iCs w:val="0"/>
          <w:caps w:val="0"/>
          <w:smallCaps w:val="0"/>
          <w:noProof w:val="0"/>
          <w:color w:val="000000" w:themeColor="text1" w:themeTint="FF" w:themeShade="FF"/>
          <w:sz w:val="24"/>
          <w:szCs w:val="24"/>
          <w:lang w:val="en-US"/>
        </w:rPr>
        <w:t xml:space="preserve">ARPA/Brock Water/Wastewater study plan project update from Provenance Engineering </w:t>
      </w:r>
      <w:r w:rsidRPr="612F15F8" w:rsidR="2CA79A74">
        <w:rPr>
          <w:rFonts w:ascii="Aptos" w:hAnsi="Aptos" w:eastAsia="Aptos" w:cs="Aptos"/>
          <w:b w:val="0"/>
          <w:bCs w:val="0"/>
          <w:i w:val="0"/>
          <w:iCs w:val="0"/>
          <w:caps w:val="0"/>
          <w:smallCaps w:val="0"/>
          <w:noProof w:val="0"/>
          <w:color w:val="000000" w:themeColor="text1" w:themeTint="FF" w:themeShade="FF"/>
          <w:sz w:val="24"/>
          <w:szCs w:val="24"/>
          <w:lang w:val="en-US"/>
        </w:rPr>
        <w:t>Kent Riker</w:t>
      </w:r>
    </w:p>
    <w:p xmlns:wp14="http://schemas.microsoft.com/office/word/2010/wordml" w:rsidP="612F15F8" wp14:paraId="559C0743" wp14:textId="1233C418">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12F15F8" wp14:paraId="66427E58" wp14:textId="10E63C0B">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69F2FB29">
        <w:rPr>
          <w:rFonts w:ascii="Aptos" w:hAnsi="Aptos" w:eastAsia="Aptos" w:cs="Aptos"/>
          <w:b w:val="1"/>
          <w:bCs w:val="1"/>
          <w:i w:val="0"/>
          <w:iCs w:val="0"/>
          <w:caps w:val="0"/>
          <w:smallCaps w:val="0"/>
          <w:noProof w:val="0"/>
          <w:color w:val="000000" w:themeColor="text1" w:themeTint="FF" w:themeShade="FF"/>
          <w:sz w:val="24"/>
          <w:szCs w:val="24"/>
          <w:lang w:val="en-US"/>
        </w:rPr>
        <w:t xml:space="preserve">4.4 </w:t>
      </w:r>
      <w:r w:rsidRPr="612F15F8" w:rsidR="69F2FB29">
        <w:rPr>
          <w:rFonts w:ascii="Aptos" w:hAnsi="Aptos" w:eastAsia="Aptos" w:cs="Aptos"/>
          <w:b w:val="0"/>
          <w:bCs w:val="0"/>
          <w:i w:val="0"/>
          <w:iCs w:val="0"/>
          <w:caps w:val="0"/>
          <w:smallCaps w:val="0"/>
          <w:noProof w:val="0"/>
          <w:color w:val="000000" w:themeColor="text1" w:themeTint="FF" w:themeShade="FF"/>
          <w:sz w:val="24"/>
          <w:szCs w:val="24"/>
          <w:lang w:val="en-US"/>
        </w:rPr>
        <w:t>Review</w:t>
      </w:r>
      <w:r w:rsidRPr="612F15F8" w:rsidR="2CA79A74">
        <w:rPr>
          <w:rFonts w:ascii="Aptos" w:hAnsi="Aptos" w:eastAsia="Aptos" w:cs="Aptos"/>
          <w:b w:val="0"/>
          <w:bCs w:val="0"/>
          <w:i w:val="0"/>
          <w:iCs w:val="0"/>
          <w:caps w:val="0"/>
          <w:smallCaps w:val="0"/>
          <w:noProof w:val="0"/>
          <w:color w:val="000000" w:themeColor="text1" w:themeTint="FF" w:themeShade="FF"/>
          <w:sz w:val="24"/>
          <w:szCs w:val="24"/>
          <w:lang w:val="en-US"/>
        </w:rPr>
        <w:t xml:space="preserve"> and Take Action to approve funding for ARPA</w:t>
      </w:r>
      <w:r w:rsidRPr="612F15F8" w:rsidR="1B8A7077">
        <w:rPr>
          <w:rFonts w:ascii="Aptos" w:hAnsi="Aptos" w:eastAsia="Aptos" w:cs="Aptos"/>
          <w:b w:val="0"/>
          <w:bCs w:val="0"/>
          <w:i w:val="0"/>
          <w:iCs w:val="0"/>
          <w:caps w:val="0"/>
          <w:smallCaps w:val="0"/>
          <w:noProof w:val="0"/>
          <w:color w:val="000000" w:themeColor="text1" w:themeTint="FF" w:themeShade="FF"/>
          <w:sz w:val="24"/>
          <w:szCs w:val="24"/>
          <w:lang w:val="en-US"/>
        </w:rPr>
        <w:t>/Brock Water/Wastewater study plan – invoice(s) #007.23.02-13 and 007.23.01.13</w:t>
      </w:r>
      <w:r w:rsidRPr="612F15F8" w:rsidR="40293CE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3C735AB3" wp14:textId="60745589">
      <w:pPr>
        <w:shd w:val="clear" w:color="auto" w:fill="FFFFFF" w:themeFill="background1"/>
        <w:spacing w:before="0" w:beforeAutospacing="off" w:after="0" w:afterAutospacing="off"/>
        <w:ind w:firstLine="72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497448E" wp14:textId="1EEDF60C">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4.</w:t>
      </w:r>
      <w:r w:rsidRPr="612F15F8" w:rsidR="3C82739E">
        <w:rPr>
          <w:rFonts w:ascii="Aptos" w:hAnsi="Aptos" w:eastAsia="Aptos" w:cs="Aptos"/>
          <w:b w:val="1"/>
          <w:bCs w:val="1"/>
          <w:i w:val="0"/>
          <w:iCs w:val="0"/>
          <w:caps w:val="0"/>
          <w:smallCaps w:val="0"/>
          <w:noProof w:val="0"/>
          <w:color w:val="000000" w:themeColor="text1" w:themeTint="FF" w:themeShade="FF"/>
          <w:sz w:val="24"/>
          <w:szCs w:val="24"/>
          <w:lang w:val="en-US"/>
        </w:rPr>
        <w:t>5</w:t>
      </w: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Review and Take Action to approve estimate from Parker County Precinct #3 to complete tree trimming services on Summer Stone  </w:t>
      </w:r>
    </w:p>
    <w:p xmlns:wp14="http://schemas.microsoft.com/office/word/2010/wordml" w:rsidP="612F15F8" wp14:paraId="4445067E" wp14:textId="74CE9696">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1D771485" wp14:textId="6F9C0717">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4.</w:t>
      </w:r>
      <w:r w:rsidRPr="612F15F8" w:rsidR="20A5FFED">
        <w:rPr>
          <w:rFonts w:ascii="Aptos" w:hAnsi="Aptos" w:eastAsia="Aptos" w:cs="Aptos"/>
          <w:b w:val="1"/>
          <w:bCs w:val="1"/>
          <w:i w:val="0"/>
          <w:iCs w:val="0"/>
          <w:caps w:val="0"/>
          <w:smallCaps w:val="0"/>
          <w:noProof w:val="0"/>
          <w:color w:val="000000" w:themeColor="text1" w:themeTint="FF" w:themeShade="FF"/>
          <w:sz w:val="24"/>
          <w:szCs w:val="24"/>
          <w:lang w:val="en-US"/>
        </w:rPr>
        <w:t>6</w:t>
      </w: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Review </w:t>
      </w:r>
      <w:r w:rsidRPr="612F15F8" w:rsidR="7A840899">
        <w:rPr>
          <w:rFonts w:ascii="Aptos" w:hAnsi="Aptos" w:eastAsia="Aptos" w:cs="Aptos"/>
          <w:b w:val="0"/>
          <w:bCs w:val="0"/>
          <w:i w:val="0"/>
          <w:iCs w:val="0"/>
          <w:caps w:val="0"/>
          <w:smallCaps w:val="0"/>
          <w:noProof w:val="0"/>
          <w:color w:val="000000" w:themeColor="text1" w:themeTint="FF" w:themeShade="FF"/>
          <w:sz w:val="24"/>
          <w:szCs w:val="24"/>
          <w:lang w:val="en-US"/>
        </w:rPr>
        <w:t>request</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from Brock citizen Mary Beth Elliot for pothole repairs on Country Place Road and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take action to get</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an estimate from Parker County</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2F9FF99B" wp14:textId="66B71865">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8FDB450" wp14:textId="6A222B9A">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4.</w:t>
      </w:r>
      <w:r w:rsidRPr="612F15F8" w:rsidR="5CF7211F">
        <w:rPr>
          <w:rFonts w:ascii="Aptos" w:hAnsi="Aptos" w:eastAsia="Aptos" w:cs="Aptos"/>
          <w:b w:val="1"/>
          <w:bCs w:val="1"/>
          <w:i w:val="0"/>
          <w:iCs w:val="0"/>
          <w:caps w:val="0"/>
          <w:smallCaps w:val="0"/>
          <w:noProof w:val="0"/>
          <w:color w:val="000000" w:themeColor="text1" w:themeTint="FF" w:themeShade="FF"/>
          <w:sz w:val="24"/>
          <w:szCs w:val="24"/>
          <w:lang w:val="en-US"/>
        </w:rPr>
        <w:t>7</w:t>
      </w: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612F15F8" w:rsidR="0CCDEE57">
        <w:rPr>
          <w:rFonts w:ascii="Aptos" w:hAnsi="Aptos" w:eastAsia="Aptos" w:cs="Aptos"/>
          <w:b w:val="0"/>
          <w:bCs w:val="0"/>
          <w:i w:val="0"/>
          <w:iCs w:val="0"/>
          <w:caps w:val="0"/>
          <w:smallCaps w:val="0"/>
          <w:noProof w:val="0"/>
          <w:color w:val="000000" w:themeColor="text1" w:themeTint="FF" w:themeShade="FF"/>
          <w:sz w:val="24"/>
          <w:szCs w:val="24"/>
          <w:lang w:val="en-US"/>
        </w:rPr>
        <w:t>D</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iscuss BMY Audit request of Town of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Brock road</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(s) ownership and responsibility </w:t>
      </w:r>
    </w:p>
    <w:p xmlns:wp14="http://schemas.microsoft.com/office/word/2010/wordml" w:rsidP="612F15F8" wp14:paraId="2390751C" wp14:textId="01E02578">
      <w:pPr>
        <w:spacing w:before="0" w:beforeAutospacing="off" w:after="0" w:afterAutospacing="off"/>
        <w:ind w:left="72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612F15F8" wp14:paraId="125C630B" wp14:textId="4D3BC97B">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4.</w:t>
      </w:r>
      <w:r w:rsidRPr="612F15F8" w:rsidR="726D6683">
        <w:rPr>
          <w:rFonts w:ascii="Aptos" w:hAnsi="Aptos" w:eastAsia="Aptos" w:cs="Aptos"/>
          <w:b w:val="1"/>
          <w:bCs w:val="1"/>
          <w:i w:val="0"/>
          <w:iCs w:val="0"/>
          <w:caps w:val="0"/>
          <w:smallCaps w:val="0"/>
          <w:noProof w:val="0"/>
          <w:color w:val="000000" w:themeColor="text1" w:themeTint="FF" w:themeShade="FF"/>
          <w:sz w:val="24"/>
          <w:szCs w:val="24"/>
          <w:lang w:val="en-US"/>
        </w:rPr>
        <w:t>8</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Future meeting items and date   </w:t>
      </w:r>
    </w:p>
    <w:p xmlns:wp14="http://schemas.microsoft.com/office/word/2010/wordml" w:rsidP="612F15F8" wp14:paraId="613D707F" wp14:textId="7050FFB4">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306F7081" wp14:textId="12BBD5EA">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1672D8A3" wp14:textId="063F307E">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REPORTS:</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br/>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A7DCE4C" wp14:textId="215B7759">
      <w:pPr>
        <w:pStyle w:val="ListParagraph"/>
        <w:numPr>
          <w:ilvl w:val="0"/>
          <w:numId w:val="5"/>
        </w:numPr>
        <w:spacing w:before="0" w:beforeAutospacing="off" w:after="0" w:afterAutospacing="off"/>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EXECUTIVE SESSION</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The Commission reserves the right to adjourn into executive session at any time during the meeting to discuss any of the matters listed on the agenda, as authorized by Texas Government Code Section 551.071, CONSULTATION WITH ATTORNEY.  </w:t>
      </w:r>
    </w:p>
    <w:p xmlns:wp14="http://schemas.microsoft.com/office/word/2010/wordml" w:rsidP="612F15F8" wp14:paraId="6DF7C79F" wp14:textId="1042A630">
      <w:pPr>
        <w:spacing w:before="0" w:beforeAutospacing="off" w:after="0" w:afterAutospacing="off"/>
        <w:ind w:left="108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28F57202" wp14:textId="6D879F56">
      <w:pPr>
        <w:spacing w:before="0" w:beforeAutospacing="off" w:after="0" w:afterAutospacing="off"/>
        <w:ind w:left="108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E3E8044" wp14:textId="6857F4CD">
      <w:pPr>
        <w:spacing w:before="0" w:beforeAutospacing="off" w:after="0" w:afterAutospacing="off"/>
        <w:ind w:left="720" w:right="0"/>
        <w:jc w:val="left"/>
      </w:pPr>
      <w:r w:rsidRPr="612F15F8" w:rsidR="53DBADE3">
        <w:rPr>
          <w:rFonts w:ascii="Aptos" w:hAnsi="Aptos" w:eastAsia="Aptos" w:cs="Aptos"/>
          <w:b w:val="1"/>
          <w:bCs w:val="1"/>
          <w:i w:val="0"/>
          <w:iCs w:val="0"/>
          <w:caps w:val="0"/>
          <w:smallCaps w:val="0"/>
          <w:noProof w:val="0"/>
          <w:color w:val="000000" w:themeColor="text1" w:themeTint="FF" w:themeShade="FF"/>
          <w:sz w:val="24"/>
          <w:szCs w:val="24"/>
          <w:lang w:val="en-US"/>
        </w:rPr>
        <w:t xml:space="preserve">8.  ADJOURN </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4DC760C0" wp14:textId="3FA49797">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7D09F500" wp14:textId="23645675">
      <w:pPr>
        <w:spacing w:before="0" w:beforeAutospacing="off" w:after="0" w:afterAutospacing="off"/>
        <w:ind w:left="720" w:right="0"/>
        <w:jc w:val="center"/>
      </w:pPr>
      <w:r w:rsidRPr="612F15F8" w:rsidR="53DBADE3">
        <w:rPr>
          <w:rFonts w:ascii="Aptos" w:hAnsi="Aptos" w:eastAsia="Aptos" w:cs="Aptos"/>
          <w:b w:val="1"/>
          <w:bCs w:val="1"/>
          <w:i w:val="0"/>
          <w:iCs w:val="0"/>
          <w:caps w:val="0"/>
          <w:smallCaps w:val="0"/>
          <w:noProof w:val="0"/>
          <w:color w:val="000000" w:themeColor="text1" w:themeTint="FF" w:themeShade="FF"/>
          <w:sz w:val="24"/>
          <w:szCs w:val="24"/>
          <w:u w:val="single"/>
          <w:lang w:val="en-US"/>
        </w:rPr>
        <w:t>CERTIFICATION</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D43A8A8" wp14:textId="62F6D3A2">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0489F676" wp14:textId="42855CEC">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I hereby certify that the above notice of meeting was posted on or before Friday, June 13, 2025, prior to 6:30 P.M. at the Brock Community Center, 2115 FM 1189 Brock, Texas 76087 and at the Brock Town Hall 2451 FM 1189, Brock, Texas 76087.  </w:t>
      </w:r>
    </w:p>
    <w:p xmlns:wp14="http://schemas.microsoft.com/office/word/2010/wordml" w:rsidP="612F15F8" wp14:paraId="435E79EC" wp14:textId="5D32332A">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193FBACC" wp14:textId="3337F335">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br/>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br/>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_____________________________________________  </w:t>
      </w:r>
    </w:p>
    <w:p xmlns:wp14="http://schemas.microsoft.com/office/word/2010/wordml" w:rsidP="612F15F8" wp14:paraId="65DBEFFE" wp14:textId="35CB13BD">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Melanie Matheus  </w:t>
      </w:r>
    </w:p>
    <w:p xmlns:wp14="http://schemas.microsoft.com/office/word/2010/wordml" w:rsidP="612F15F8" wp14:paraId="30E4E721" wp14:textId="3057A469">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Town Clerk  </w:t>
      </w:r>
    </w:p>
    <w:p xmlns:wp14="http://schemas.microsoft.com/office/word/2010/wordml" w:rsidP="612F15F8" wp14:paraId="2F6018CA" wp14:textId="6AB76277">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2F304E60" wp14:textId="0591A303">
      <w:pPr>
        <w:spacing w:before="0" w:beforeAutospacing="off" w:after="0" w:afterAutospacing="off"/>
        <w:ind w:left="720" w:right="0"/>
        <w:jc w:val="center"/>
      </w:pPr>
      <w:r w:rsidRPr="612F15F8" w:rsidR="53DBADE3">
        <w:rPr>
          <w:rFonts w:ascii="Aptos" w:hAnsi="Aptos" w:eastAsia="Aptos" w:cs="Aptos"/>
          <w:b w:val="1"/>
          <w:bCs w:val="1"/>
          <w:i w:val="0"/>
          <w:iCs w:val="0"/>
          <w:caps w:val="0"/>
          <w:smallCaps w:val="0"/>
          <w:noProof w:val="0"/>
          <w:color w:val="000000" w:themeColor="text1" w:themeTint="FF" w:themeShade="FF"/>
          <w:sz w:val="24"/>
          <w:szCs w:val="24"/>
          <w:u w:val="single"/>
          <w:lang w:val="en-US"/>
        </w:rPr>
        <w:t>ACCESSIBILITY STATEMENT</w:t>
      </w: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6FAD2DD5" wp14:textId="5A82A4A8">
      <w:pPr>
        <w:spacing w:before="0" w:beforeAutospacing="off" w:after="0" w:afterAutospacing="off"/>
        <w:ind w:left="720" w:right="0"/>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In compliance with the American Disabilities Act, reasonable accommodations for persons attending meetings will be provided.  To better serve you, requests should be received 24 hours prior to the meeting.  Please contact the Town at </w:t>
      </w:r>
      <w:hyperlink r:id="Rd5e24e4c062f4b43">
        <w:r w:rsidRPr="612F15F8" w:rsidR="53DBADE3">
          <w:rPr>
            <w:rStyle w:val="Hyperlink"/>
            <w:rFonts w:ascii="Aptos" w:hAnsi="Aptos" w:eastAsia="Aptos" w:cs="Aptos"/>
            <w:b w:val="0"/>
            <w:bCs w:val="0"/>
            <w:i w:val="0"/>
            <w:iCs w:val="0"/>
            <w:caps w:val="0"/>
            <w:smallCaps w:val="0"/>
            <w:noProof w:val="0"/>
            <w:color w:val="467886"/>
            <w:sz w:val="24"/>
            <w:szCs w:val="24"/>
            <w:u w:val="single"/>
            <w:lang w:val="en-US"/>
          </w:rPr>
          <w:t>Sarahwalsh@whflegal.com</w:t>
        </w:r>
      </w:hyperlink>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1D52F930" wp14:textId="682E6FBA">
      <w:pPr>
        <w:spacing w:before="0" w:beforeAutospacing="off" w:after="0" w:afterAutospacing="off"/>
        <w:jc w:val="left"/>
      </w:pPr>
      <w:r w:rsidRPr="612F15F8" w:rsidR="53DBADE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12F15F8" wp14:paraId="6AAE6234" wp14:textId="43B7A482">
      <w:pPr>
        <w:spacing w:before="0" w:beforeAutospacing="off" w:after="0" w:afterAutospacing="off"/>
      </w:pPr>
    </w:p>
    <w:p xmlns:wp14="http://schemas.microsoft.com/office/word/2010/wordml" w:rsidP="612F15F8" wp14:paraId="7685A9DA" wp14:textId="53044EFB">
      <w:pPr>
        <w:spacing w:before="0" w:beforeAutospacing="off" w:after="0" w:afterAutospacing="off"/>
      </w:pPr>
    </w:p>
    <w:p xmlns:wp14="http://schemas.microsoft.com/office/word/2010/wordml" w:rsidP="612F15F8" wp14:paraId="2582B731" wp14:textId="2F3B27C9">
      <w:pPr>
        <w:spacing w:before="0" w:beforeAutospacing="off" w:after="0" w:afterAutospacing="off"/>
      </w:pPr>
    </w:p>
    <w:p xmlns:wp14="http://schemas.microsoft.com/office/word/2010/wordml" wp14:paraId="2C078E63" wp14:textId="4BF6231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uNp3LZ+COw+MT5" int2:id="pvOYbV7p">
      <int2:state int2:type="spell" int2:value="Rejected"/>
    </int2:textHash>
    <int2:bookmark int2:bookmarkName="_Int_GREA6hDN" int2:invalidationBookmarkName="" int2:hashCode="AEvondngcOywgL" int2:id="eYHcEsLc">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5">
    <w:nsid w:val="e3d33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011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24c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a0414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99ab2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37FFF1"/>
    <w:rsid w:val="038BDD00"/>
    <w:rsid w:val="061B95EE"/>
    <w:rsid w:val="0C6AFD6F"/>
    <w:rsid w:val="0CCDEE57"/>
    <w:rsid w:val="0DBB7398"/>
    <w:rsid w:val="10A12AFB"/>
    <w:rsid w:val="11220124"/>
    <w:rsid w:val="1128A8B1"/>
    <w:rsid w:val="12D422D5"/>
    <w:rsid w:val="12FC486A"/>
    <w:rsid w:val="16204A9C"/>
    <w:rsid w:val="1B7C7D5D"/>
    <w:rsid w:val="1B8A7077"/>
    <w:rsid w:val="20A5FFED"/>
    <w:rsid w:val="2108AC77"/>
    <w:rsid w:val="241B91CA"/>
    <w:rsid w:val="2712D9C1"/>
    <w:rsid w:val="284E9D1C"/>
    <w:rsid w:val="2BE94569"/>
    <w:rsid w:val="2C9043FF"/>
    <w:rsid w:val="2CA79A74"/>
    <w:rsid w:val="2D4AEB23"/>
    <w:rsid w:val="2D53A16D"/>
    <w:rsid w:val="3052B2CB"/>
    <w:rsid w:val="30E596F1"/>
    <w:rsid w:val="320BDA42"/>
    <w:rsid w:val="33DB8010"/>
    <w:rsid w:val="38F9B241"/>
    <w:rsid w:val="3BA4FFEE"/>
    <w:rsid w:val="3C82739E"/>
    <w:rsid w:val="3EF873FB"/>
    <w:rsid w:val="40293CEF"/>
    <w:rsid w:val="4DFD22FC"/>
    <w:rsid w:val="4E101B55"/>
    <w:rsid w:val="4FEFB683"/>
    <w:rsid w:val="5149BFAC"/>
    <w:rsid w:val="53DBADE3"/>
    <w:rsid w:val="56458E5C"/>
    <w:rsid w:val="575143C7"/>
    <w:rsid w:val="57AD70E1"/>
    <w:rsid w:val="58C560DF"/>
    <w:rsid w:val="58C6D2D1"/>
    <w:rsid w:val="5CF7211F"/>
    <w:rsid w:val="5D166D71"/>
    <w:rsid w:val="5D92B038"/>
    <w:rsid w:val="5DD26BFE"/>
    <w:rsid w:val="5F995660"/>
    <w:rsid w:val="612F15F8"/>
    <w:rsid w:val="6137FFF1"/>
    <w:rsid w:val="617811DC"/>
    <w:rsid w:val="63556A5C"/>
    <w:rsid w:val="647DD9C2"/>
    <w:rsid w:val="69F2FB29"/>
    <w:rsid w:val="6A9D6CD9"/>
    <w:rsid w:val="6C068213"/>
    <w:rsid w:val="726D6683"/>
    <w:rsid w:val="7A840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FFF1"/>
  <w15:chartTrackingRefBased/>
  <w15:docId w15:val="{B84B2690-A0A9-4E7A-B0E5-FA780979FC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12F15F8"/>
    <w:pPr>
      <w:spacing/>
      <w:ind w:left="720"/>
      <w:contextualSpacing/>
    </w:pPr>
  </w:style>
  <w:style w:type="character" w:styleId="Hyperlink">
    <w:uiPriority w:val="99"/>
    <w:name w:val="Hyperlink"/>
    <w:basedOn w:val="DefaultParagraphFont"/>
    <w:unhideWhenUsed/>
    <w:rsid w:val="612F15F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3c0e1e6a771244bb" /><Relationship Type="http://schemas.openxmlformats.org/officeDocument/2006/relationships/hyperlink" Target="mailto:Sarahwalsh@whflegal.com" TargetMode="External" Id="Rd5e24e4c062f4b43" /><Relationship Type="http://schemas.microsoft.com/office/2020/10/relationships/intelligence" Target="intelligence2.xml" Id="R1edf1cf1000541b3" /><Relationship Type="http://schemas.openxmlformats.org/officeDocument/2006/relationships/numbering" Target="numbering.xml" Id="R92920f6e532f408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2025-06-12T15:29:41.7450539Z</dcterms:created>
  <dcterms:modified xsi:type="dcterms:W3CDTF">2025-06-12T20:08:56.6633249Z</dcterms:modified>
  <dc:creator>Melanie Matheus</dc:creator>
  <lastModifiedBy>Melanie Matheus</lastModifiedBy>
</coreProperties>
</file>