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47E4" w14:textId="449FACF5" w:rsidR="00B83D0D" w:rsidRDefault="00B83D0D" w:rsidP="00B83D0D">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3CBB0A25" wp14:editId="6729F498">
            <wp:extent cx="1419225" cy="1381125"/>
            <wp:effectExtent l="0" t="0" r="9525" b="9525"/>
            <wp:docPr id="687286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286765" name="Picture 687286765"/>
                    <pic:cNvPicPr/>
                  </pic:nvPicPr>
                  <pic:blipFill>
                    <a:blip r:embed="rId5">
                      <a:extLst>
                        <a:ext uri="{28A0092B-C50C-407E-A947-70E740481C1C}">
                          <a14:useLocalDpi xmlns:a14="http://schemas.microsoft.com/office/drawing/2010/main" val="0"/>
                        </a:ext>
                      </a:extLst>
                    </a:blip>
                    <a:stretch>
                      <a:fillRect/>
                    </a:stretch>
                  </pic:blipFill>
                  <pic:spPr>
                    <a:xfrm>
                      <a:off x="0" y="0"/>
                      <a:ext cx="1419225" cy="1381125"/>
                    </a:xfrm>
                    <a:prstGeom prst="rect">
                      <a:avLst/>
                    </a:prstGeom>
                  </pic:spPr>
                </pic:pic>
              </a:graphicData>
            </a:graphic>
          </wp:inline>
        </w:drawing>
      </w:r>
    </w:p>
    <w:p w14:paraId="0AAB6944" w14:textId="77777777" w:rsidR="00B83D0D" w:rsidRDefault="00B83D0D" w:rsidP="00B83D0D">
      <w:pPr>
        <w:spacing w:after="0" w:line="240" w:lineRule="auto"/>
        <w:jc w:val="center"/>
        <w:rPr>
          <w:rFonts w:ascii="Times New Roman" w:eastAsia="Times New Roman" w:hAnsi="Times New Roman" w:cs="Times New Roman"/>
          <w:kern w:val="0"/>
          <w14:ligatures w14:val="none"/>
        </w:rPr>
      </w:pPr>
    </w:p>
    <w:p w14:paraId="22A3C036" w14:textId="77777777" w:rsidR="00B83D0D" w:rsidRPr="00B83D0D" w:rsidRDefault="00B83D0D" w:rsidP="00B83D0D">
      <w:pPr>
        <w:spacing w:after="0" w:line="240" w:lineRule="auto"/>
        <w:jc w:val="center"/>
        <w:rPr>
          <w:rFonts w:ascii="Times New Roman" w:eastAsia="Times New Roman" w:hAnsi="Times New Roman" w:cs="Times New Roman"/>
          <w:kern w:val="0"/>
          <w14:ligatures w14:val="none"/>
        </w:rPr>
      </w:pPr>
      <w:r w:rsidRPr="00B83D0D">
        <w:rPr>
          <w:rFonts w:ascii="Aptos" w:eastAsia="Times New Roman" w:hAnsi="Aptos" w:cs="Times New Roman"/>
          <w:b/>
          <w:bCs/>
          <w:color w:val="000000"/>
          <w:kern w:val="0"/>
          <w14:ligatures w14:val="none"/>
        </w:rPr>
        <w:t>NOTICE OF MEETING</w:t>
      </w:r>
    </w:p>
    <w:p w14:paraId="7F118CD0" w14:textId="77777777" w:rsidR="00B83D0D" w:rsidRDefault="00B83D0D" w:rsidP="00B83D0D">
      <w:pPr>
        <w:spacing w:after="0" w:line="240" w:lineRule="auto"/>
        <w:jc w:val="center"/>
        <w:rPr>
          <w:rFonts w:ascii="Aptos" w:eastAsia="Times New Roman" w:hAnsi="Aptos" w:cs="Times New Roman"/>
          <w:b/>
          <w:bCs/>
          <w:color w:val="000000"/>
          <w:kern w:val="0"/>
          <w14:ligatures w14:val="none"/>
        </w:rPr>
      </w:pPr>
      <w:r w:rsidRPr="00B83D0D">
        <w:rPr>
          <w:rFonts w:ascii="Aptos" w:eastAsia="Times New Roman" w:hAnsi="Aptos" w:cs="Times New Roman"/>
          <w:b/>
          <w:bCs/>
          <w:color w:val="000000"/>
          <w:kern w:val="0"/>
          <w14:ligatures w14:val="none"/>
        </w:rPr>
        <w:t>THE TOWN COMMISSION OF BROCK, TEXAS</w:t>
      </w:r>
    </w:p>
    <w:p w14:paraId="1C87D930" w14:textId="77777777" w:rsidR="00B83D0D" w:rsidRPr="00B83D0D" w:rsidRDefault="00B83D0D" w:rsidP="00B83D0D">
      <w:pPr>
        <w:spacing w:after="0" w:line="240" w:lineRule="auto"/>
        <w:jc w:val="center"/>
        <w:rPr>
          <w:rFonts w:ascii="Times New Roman" w:eastAsia="Times New Roman" w:hAnsi="Times New Roman" w:cs="Times New Roman"/>
          <w:kern w:val="0"/>
          <w14:ligatures w14:val="none"/>
        </w:rPr>
      </w:pPr>
    </w:p>
    <w:p w14:paraId="39223314"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700E55D6"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MAYOR BEN DAVIS</w:t>
      </w:r>
    </w:p>
    <w:p w14:paraId="70FFEF32"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COMMISSIONER DEBBIE SCRIMSHIRE</w:t>
      </w:r>
    </w:p>
    <w:p w14:paraId="25884621"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COMMISSIONER CODY NELSON</w:t>
      </w:r>
    </w:p>
    <w:p w14:paraId="77F7284A"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5FD1A9F3"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TOWN ATTORNEY WHITT WYATT</w:t>
      </w:r>
    </w:p>
    <w:p w14:paraId="0971ADEA"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6929AD4B"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b/>
          <w:bCs/>
          <w:color w:val="000000"/>
          <w:kern w:val="0"/>
          <w14:ligatures w14:val="none"/>
        </w:rPr>
        <w:t>MEETING DATE AND TIME:</w:t>
      </w:r>
      <w:r w:rsidRPr="00B83D0D">
        <w:rPr>
          <w:rFonts w:ascii="Aptos" w:eastAsia="Times New Roman" w:hAnsi="Aptos" w:cs="Times New Roman"/>
          <w:color w:val="000000"/>
          <w:kern w:val="0"/>
          <w14:ligatures w14:val="none"/>
        </w:rPr>
        <w:br/>
        <w:t>MONDAY, NOVEMBER 10, 2025</w:t>
      </w:r>
    </w:p>
    <w:p w14:paraId="7EE9F46D"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70530629"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b/>
          <w:bCs/>
          <w:color w:val="000000"/>
          <w:kern w:val="0"/>
          <w14:ligatures w14:val="none"/>
        </w:rPr>
        <w:t>MEETING LOCATION:</w:t>
      </w:r>
    </w:p>
    <w:p w14:paraId="3C2049CE"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2491 FM 1189 </w:t>
      </w:r>
    </w:p>
    <w:p w14:paraId="3DBC47DE"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WEATHERFORD, TX 76087</w:t>
      </w:r>
    </w:p>
    <w:p w14:paraId="7B1DD5EE"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42A4F3D6" w14:textId="77777777" w:rsidR="00B83D0D" w:rsidRPr="00B83D0D" w:rsidRDefault="00B83D0D" w:rsidP="00B83D0D">
      <w:pPr>
        <w:spacing w:after="0" w:line="240" w:lineRule="auto"/>
        <w:jc w:val="center"/>
        <w:rPr>
          <w:rFonts w:ascii="Times New Roman" w:eastAsia="Times New Roman" w:hAnsi="Times New Roman" w:cs="Times New Roman"/>
          <w:kern w:val="0"/>
          <w14:ligatures w14:val="none"/>
        </w:rPr>
      </w:pPr>
      <w:r w:rsidRPr="00B83D0D">
        <w:rPr>
          <w:rFonts w:ascii="Aptos" w:eastAsia="Times New Roman" w:hAnsi="Aptos" w:cs="Times New Roman"/>
          <w:b/>
          <w:bCs/>
          <w:color w:val="000000"/>
          <w:kern w:val="0"/>
          <w14:ligatures w14:val="none"/>
        </w:rPr>
        <w:t>SPECIAL COMMISSION MEETING AGENDA</w:t>
      </w:r>
    </w:p>
    <w:p w14:paraId="4D2B33A1" w14:textId="77777777" w:rsidR="00B83D0D" w:rsidRPr="00B83D0D" w:rsidRDefault="00B83D0D" w:rsidP="00B83D0D">
      <w:pPr>
        <w:spacing w:after="0" w:line="240" w:lineRule="auto"/>
        <w:jc w:val="center"/>
        <w:rPr>
          <w:rFonts w:ascii="Times New Roman" w:eastAsia="Times New Roman" w:hAnsi="Times New Roman" w:cs="Times New Roman"/>
          <w:kern w:val="0"/>
          <w14:ligatures w14:val="none"/>
        </w:rPr>
      </w:pPr>
      <w:proofErr w:type="gramStart"/>
      <w:r w:rsidRPr="00B83D0D">
        <w:rPr>
          <w:rFonts w:ascii="Aptos" w:eastAsia="Times New Roman" w:hAnsi="Aptos" w:cs="Times New Roman"/>
          <w:color w:val="000000"/>
          <w:kern w:val="0"/>
          <w14:ligatures w14:val="none"/>
        </w:rPr>
        <w:t>Begins</w:t>
      </w:r>
      <w:proofErr w:type="gramEnd"/>
      <w:r w:rsidRPr="00B83D0D">
        <w:rPr>
          <w:rFonts w:ascii="Aptos" w:eastAsia="Times New Roman" w:hAnsi="Aptos" w:cs="Times New Roman"/>
          <w:color w:val="000000"/>
          <w:kern w:val="0"/>
          <w14:ligatures w14:val="none"/>
        </w:rPr>
        <w:t xml:space="preserve"> at 6:30pm</w:t>
      </w:r>
    </w:p>
    <w:p w14:paraId="0D688DFE"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7F1C0F54"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Unless specifically noted otherwise, action may be taken on any item listed below</w:t>
      </w:r>
    </w:p>
    <w:p w14:paraId="72850359"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Times New Roman" w:eastAsia="Times New Roman" w:hAnsi="Times New Roman" w:cs="Times New Roman"/>
          <w:kern w:val="0"/>
          <w14:ligatures w14:val="none"/>
        </w:rPr>
        <w:br/>
      </w:r>
    </w:p>
    <w:p w14:paraId="48BEFF96" w14:textId="77777777" w:rsidR="00B83D0D" w:rsidRDefault="00B83D0D" w:rsidP="00B83D0D">
      <w:pPr>
        <w:numPr>
          <w:ilvl w:val="0"/>
          <w:numId w:val="1"/>
        </w:numPr>
        <w:spacing w:after="0" w:line="240" w:lineRule="auto"/>
        <w:textAlignment w:val="baseline"/>
        <w:rPr>
          <w:rFonts w:ascii="Aptos" w:eastAsia="Times New Roman" w:hAnsi="Aptos" w:cs="Times New Roman"/>
          <w:b/>
          <w:bCs/>
          <w:color w:val="000000"/>
          <w:kern w:val="0"/>
          <w14:ligatures w14:val="none"/>
        </w:rPr>
      </w:pPr>
      <w:r w:rsidRPr="00B83D0D">
        <w:rPr>
          <w:rFonts w:ascii="Aptos" w:eastAsia="Times New Roman" w:hAnsi="Aptos" w:cs="Times New Roman"/>
          <w:b/>
          <w:bCs/>
          <w:color w:val="000000"/>
          <w:kern w:val="0"/>
          <w14:ligatures w14:val="none"/>
        </w:rPr>
        <w:t> CALL TO ORDER AND ANNOUNCE QUORUM</w:t>
      </w:r>
      <w:r>
        <w:rPr>
          <w:rFonts w:ascii="Aptos" w:eastAsia="Times New Roman" w:hAnsi="Aptos" w:cs="Times New Roman"/>
          <w:b/>
          <w:bCs/>
          <w:color w:val="000000"/>
          <w:kern w:val="0"/>
          <w14:ligatures w14:val="none"/>
        </w:rPr>
        <w:t xml:space="preserve">  </w:t>
      </w:r>
      <w:r w:rsidRPr="00B83D0D">
        <w:rPr>
          <w:rFonts w:ascii="Aptos" w:eastAsia="Times New Roman" w:hAnsi="Aptos" w:cs="Times New Roman"/>
          <w:b/>
          <w:bCs/>
          <w:color w:val="EE0000"/>
          <w:kern w:val="0"/>
          <w14:ligatures w14:val="none"/>
        </w:rPr>
        <w:t xml:space="preserve">Mayor Davis called the meeting to order and announced a quorum at 6:32pm.  </w:t>
      </w:r>
    </w:p>
    <w:p w14:paraId="33629D74" w14:textId="41AA9911" w:rsidR="00B83D0D" w:rsidRPr="00B83D0D" w:rsidRDefault="00B83D0D" w:rsidP="00B83D0D">
      <w:pPr>
        <w:numPr>
          <w:ilvl w:val="0"/>
          <w:numId w:val="1"/>
        </w:numPr>
        <w:spacing w:after="0" w:line="240" w:lineRule="auto"/>
        <w:textAlignment w:val="baseline"/>
        <w:rPr>
          <w:rFonts w:ascii="Aptos" w:eastAsia="Times New Roman" w:hAnsi="Aptos" w:cs="Times New Roman"/>
          <w:b/>
          <w:bCs/>
          <w:color w:val="000000"/>
          <w:kern w:val="0"/>
          <w14:ligatures w14:val="none"/>
        </w:rPr>
      </w:pPr>
      <w:r w:rsidRPr="00B83D0D">
        <w:rPr>
          <w:rFonts w:ascii="Aptos" w:eastAsia="Times New Roman" w:hAnsi="Aptos" w:cs="Times New Roman"/>
          <w:b/>
          <w:bCs/>
          <w:color w:val="000000"/>
          <w:kern w:val="0"/>
          <w14:ligatures w14:val="none"/>
        </w:rPr>
        <w:t>INVOCATION AND PLEDGE</w:t>
      </w:r>
      <w:r w:rsidRPr="00B83D0D">
        <w:rPr>
          <w:rFonts w:ascii="Aptos" w:eastAsia="Times New Roman" w:hAnsi="Aptos" w:cs="Times New Roman"/>
          <w:b/>
          <w:bCs/>
          <w:color w:val="000000"/>
          <w:kern w:val="0"/>
          <w14:ligatures w14:val="none"/>
        </w:rPr>
        <w:t xml:space="preserve">  </w:t>
      </w:r>
      <w:r w:rsidRPr="00B83D0D">
        <w:rPr>
          <w:rFonts w:ascii="Aptos" w:eastAsia="Times New Roman" w:hAnsi="Aptos" w:cs="Times New Roman"/>
          <w:b/>
          <w:bCs/>
          <w:color w:val="EE0000"/>
          <w:kern w:val="0"/>
          <w14:ligatures w14:val="none"/>
        </w:rPr>
        <w:t>Mayor Davis led the community in prayer and Ben Nelson led the community in the pledges of allegiance.</w:t>
      </w:r>
    </w:p>
    <w:p w14:paraId="693F3EAF" w14:textId="77777777" w:rsidR="00B83D0D" w:rsidRPr="00B83D0D" w:rsidRDefault="00B83D0D" w:rsidP="00B83D0D">
      <w:pPr>
        <w:numPr>
          <w:ilvl w:val="0"/>
          <w:numId w:val="1"/>
        </w:numPr>
        <w:spacing w:after="0" w:line="240" w:lineRule="auto"/>
        <w:textAlignment w:val="baseline"/>
        <w:rPr>
          <w:rFonts w:ascii="Aptos" w:eastAsia="Times New Roman" w:hAnsi="Aptos" w:cs="Times New Roman"/>
          <w:b/>
          <w:bCs/>
          <w:color w:val="000000"/>
          <w:kern w:val="0"/>
          <w14:ligatures w14:val="none"/>
        </w:rPr>
      </w:pPr>
      <w:r w:rsidRPr="00B83D0D">
        <w:rPr>
          <w:rFonts w:ascii="Aptos" w:eastAsia="Times New Roman" w:hAnsi="Aptos" w:cs="Times New Roman"/>
          <w:b/>
          <w:bCs/>
          <w:color w:val="000000"/>
          <w:kern w:val="0"/>
          <w14:ligatures w14:val="none"/>
        </w:rPr>
        <w:t>REGULAR AGENDA</w:t>
      </w:r>
    </w:p>
    <w:p w14:paraId="3A54ADB8" w14:textId="77777777" w:rsidR="00B83D0D" w:rsidRPr="00B83D0D" w:rsidRDefault="00B83D0D" w:rsidP="00B83D0D">
      <w:pPr>
        <w:spacing w:after="0" w:line="240" w:lineRule="auto"/>
        <w:rPr>
          <w:rFonts w:ascii="Arial" w:eastAsia="Times New Roman" w:hAnsi="Arial" w:cs="Arial"/>
          <w:kern w:val="0"/>
          <w14:ligatures w14:val="none"/>
        </w:rPr>
      </w:pPr>
      <w:r w:rsidRPr="00B83D0D">
        <w:rPr>
          <w:rFonts w:ascii="Times New Roman" w:eastAsia="Times New Roman" w:hAnsi="Times New Roman" w:cs="Times New Roman"/>
          <w:kern w:val="0"/>
          <w14:ligatures w14:val="none"/>
        </w:rPr>
        <w:br/>
      </w:r>
    </w:p>
    <w:p w14:paraId="34CFF071" w14:textId="77777777" w:rsidR="00B83D0D" w:rsidRPr="00B83D0D" w:rsidRDefault="00B83D0D" w:rsidP="00B83D0D">
      <w:pPr>
        <w:pStyle w:val="ListParagraph"/>
        <w:numPr>
          <w:ilvl w:val="1"/>
          <w:numId w:val="9"/>
        </w:numPr>
        <w:spacing w:after="0" w:line="240" w:lineRule="auto"/>
        <w:textAlignment w:val="baseline"/>
        <w:rPr>
          <w:rFonts w:ascii="Arial" w:eastAsia="Times New Roman" w:hAnsi="Arial" w:cs="Arial"/>
          <w:kern w:val="0"/>
          <w14:ligatures w14:val="none"/>
        </w:rPr>
      </w:pPr>
      <w:r>
        <w:rPr>
          <w:rFonts w:ascii="Arial" w:eastAsia="Times New Roman" w:hAnsi="Arial" w:cs="Arial"/>
          <w:color w:val="000000"/>
          <w:kern w:val="0"/>
          <w14:ligatures w14:val="none"/>
        </w:rPr>
        <w:t xml:space="preserve">      </w:t>
      </w:r>
      <w:r w:rsidRPr="00B83D0D">
        <w:rPr>
          <w:rFonts w:ascii="Arial" w:eastAsia="Times New Roman" w:hAnsi="Arial" w:cs="Arial"/>
          <w:color w:val="000000"/>
          <w:kern w:val="0"/>
          <w14:ligatures w14:val="none"/>
        </w:rPr>
        <w:t>Recognition for Jay Hamilton</w:t>
      </w:r>
    </w:p>
    <w:p w14:paraId="5C245B78" w14:textId="0B489084" w:rsidR="00B83D0D" w:rsidRPr="007F60A5" w:rsidRDefault="00B83D0D" w:rsidP="007F60A5">
      <w:pPr>
        <w:spacing w:after="0" w:line="240" w:lineRule="auto"/>
        <w:textAlignment w:val="baseline"/>
        <w:rPr>
          <w:rFonts w:ascii="Arial" w:eastAsia="Times New Roman" w:hAnsi="Arial" w:cs="Arial"/>
          <w:kern w:val="0"/>
          <w14:ligatures w14:val="none"/>
        </w:rPr>
      </w:pPr>
      <w:r w:rsidRPr="007F60A5">
        <w:rPr>
          <w:rFonts w:ascii="Arial" w:eastAsia="Times New Roman" w:hAnsi="Arial" w:cs="Arial"/>
          <w:b/>
          <w:bCs/>
          <w:color w:val="EE0000"/>
          <w:kern w:val="0"/>
          <w14:ligatures w14:val="none"/>
        </w:rPr>
        <w:t xml:space="preserve">Mayor Davis made a statement recognizing Jay Hamilton’s many years of service to the Brock community.  Although Jay Hamilton was unable to attend the ceremony, his contributions to establishing Brock incorporated were noted by all in attendance.  Jay Hamilton’s service plaque will be gifted to him at his earliest </w:t>
      </w:r>
      <w:r w:rsidRPr="007F60A5">
        <w:rPr>
          <w:rFonts w:ascii="Arial" w:eastAsia="Times New Roman" w:hAnsi="Arial" w:cs="Arial"/>
          <w:b/>
          <w:bCs/>
          <w:color w:val="EE0000"/>
          <w:kern w:val="0"/>
          <w14:ligatures w14:val="none"/>
        </w:rPr>
        <w:lastRenderedPageBreak/>
        <w:t>convenience</w:t>
      </w:r>
      <w:r w:rsidRPr="007F60A5">
        <w:rPr>
          <w:rFonts w:ascii="Arial" w:eastAsia="Times New Roman" w:hAnsi="Arial" w:cs="Arial"/>
          <w:color w:val="000000"/>
          <w:kern w:val="0"/>
          <w14:ligatures w14:val="none"/>
        </w:rPr>
        <w:t xml:space="preserve">.  </w:t>
      </w:r>
      <w:r w:rsidRPr="007F60A5">
        <w:rPr>
          <w:rFonts w:ascii="Arial" w:eastAsia="Times New Roman" w:hAnsi="Arial" w:cs="Arial"/>
          <w:kern w:val="0"/>
          <w14:ligatures w14:val="none"/>
        </w:rPr>
        <w:br/>
      </w:r>
    </w:p>
    <w:p w14:paraId="79D5F19E" w14:textId="20C53CDE" w:rsidR="00B83D0D" w:rsidRDefault="00B83D0D" w:rsidP="00B83D0D">
      <w:pPr>
        <w:pStyle w:val="ListParagraph"/>
        <w:numPr>
          <w:ilvl w:val="1"/>
          <w:numId w:val="9"/>
        </w:num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      </w:t>
      </w:r>
      <w:r w:rsidRPr="00B83D0D">
        <w:rPr>
          <w:rFonts w:ascii="Arial" w:eastAsia="Times New Roman" w:hAnsi="Arial" w:cs="Arial"/>
          <w:color w:val="000000"/>
          <w:kern w:val="0"/>
          <w14:ligatures w14:val="none"/>
        </w:rPr>
        <w:t>Recognition for Debbie Scrimshire</w:t>
      </w:r>
    </w:p>
    <w:p w14:paraId="21B48E12" w14:textId="077F136B" w:rsidR="00B83D0D" w:rsidRPr="007F60A5" w:rsidRDefault="00B83D0D" w:rsidP="007F60A5">
      <w:pPr>
        <w:spacing w:after="0" w:line="240" w:lineRule="auto"/>
        <w:textAlignment w:val="baseline"/>
        <w:rPr>
          <w:rFonts w:ascii="Arial" w:eastAsia="Times New Roman" w:hAnsi="Arial" w:cs="Arial"/>
          <w:b/>
          <w:bCs/>
          <w:color w:val="EE0000"/>
          <w:kern w:val="0"/>
          <w14:ligatures w14:val="none"/>
        </w:rPr>
      </w:pPr>
      <w:r w:rsidRPr="007F60A5">
        <w:rPr>
          <w:rFonts w:ascii="Arial" w:eastAsia="Times New Roman" w:hAnsi="Arial" w:cs="Arial"/>
          <w:b/>
          <w:bCs/>
          <w:color w:val="EE0000"/>
          <w:kern w:val="0"/>
          <w14:ligatures w14:val="none"/>
        </w:rPr>
        <w:t xml:space="preserve">Mayor Davis made a statement recognizing Debbie Scrimshire’s many years of service to the Brock community since 2018 including serving on the Brock planning and zoning committee, as well as the Town of Brock Commission.  Debbie accepted a service plaque from the Town Administrator and thanked everyone for their support.   </w:t>
      </w:r>
    </w:p>
    <w:p w14:paraId="52A4A7EF" w14:textId="2F51A201" w:rsidR="00B83D0D" w:rsidRDefault="00B83D0D" w:rsidP="00B83D0D">
      <w:pPr>
        <w:spacing w:after="0" w:line="240" w:lineRule="auto"/>
        <w:rPr>
          <w:rFonts w:ascii="Arial" w:eastAsia="Times New Roman" w:hAnsi="Arial" w:cs="Arial"/>
          <w:color w:val="000000"/>
          <w:kern w:val="0"/>
          <w14:ligatures w14:val="none"/>
        </w:rPr>
      </w:pPr>
      <w:r w:rsidRPr="00B83D0D">
        <w:rPr>
          <w:rFonts w:ascii="Arial" w:eastAsia="Times New Roman" w:hAnsi="Arial" w:cs="Arial"/>
          <w:kern w:val="0"/>
          <w14:ligatures w14:val="none"/>
        </w:rPr>
        <w:br/>
      </w:r>
      <w:r w:rsidRPr="00B83D0D">
        <w:rPr>
          <w:rFonts w:ascii="Arial" w:eastAsia="Times New Roman" w:hAnsi="Arial" w:cs="Arial"/>
          <w:kern w:val="0"/>
          <w14:ligatures w14:val="none"/>
        </w:rPr>
        <w:t xml:space="preserve">3.3 </w:t>
      </w:r>
      <w:r>
        <w:rPr>
          <w:rFonts w:ascii="Arial" w:eastAsia="Times New Roman" w:hAnsi="Arial" w:cs="Arial"/>
          <w:kern w:val="0"/>
          <w14:ligatures w14:val="none"/>
        </w:rPr>
        <w:tab/>
      </w:r>
      <w:r w:rsidRPr="00B83D0D">
        <w:rPr>
          <w:rFonts w:ascii="Arial" w:eastAsia="Times New Roman" w:hAnsi="Arial" w:cs="Arial"/>
          <w:color w:val="000000"/>
          <w:kern w:val="0"/>
          <w14:ligatures w14:val="none"/>
        </w:rPr>
        <w:t>Issue Certificates of Election, Administer Oaths of Office and Receive Statements of Officers for elected officers in relation to General Election for the Mayor and one (1) Commissioner for the Town of Brock.</w:t>
      </w:r>
    </w:p>
    <w:p w14:paraId="15DCD259" w14:textId="77777777" w:rsidR="00B83D0D" w:rsidRDefault="00B83D0D" w:rsidP="00B83D0D">
      <w:pPr>
        <w:spacing w:after="0" w:line="240" w:lineRule="auto"/>
        <w:rPr>
          <w:rFonts w:ascii="Arial" w:eastAsia="Times New Roman" w:hAnsi="Arial" w:cs="Arial"/>
          <w:color w:val="000000"/>
          <w:kern w:val="0"/>
          <w14:ligatures w14:val="none"/>
        </w:rPr>
      </w:pPr>
    </w:p>
    <w:p w14:paraId="32112A79" w14:textId="335EE417" w:rsidR="00B83D0D" w:rsidRPr="00B83D0D" w:rsidRDefault="00B83D0D" w:rsidP="00B83D0D">
      <w:pPr>
        <w:spacing w:after="0" w:line="240" w:lineRule="auto"/>
        <w:rPr>
          <w:rFonts w:ascii="Arial" w:eastAsia="Times New Roman" w:hAnsi="Arial" w:cs="Arial"/>
          <w:b/>
          <w:bCs/>
          <w:color w:val="EE0000"/>
          <w:kern w:val="0"/>
          <w14:ligatures w14:val="none"/>
        </w:rPr>
      </w:pPr>
      <w:r w:rsidRPr="007F60A5">
        <w:rPr>
          <w:rFonts w:ascii="Arial" w:eastAsia="Times New Roman" w:hAnsi="Arial" w:cs="Arial"/>
          <w:b/>
          <w:bCs/>
          <w:color w:val="EE0000"/>
          <w:kern w:val="0"/>
          <w14:ligatures w14:val="none"/>
        </w:rPr>
        <w:t xml:space="preserve">The Town Administrator issued the Certificates of Election and Parker County Judge Deen administered the Oaths of Office for Mayor Ben Davis and Commissioner Cody Nelson.  </w:t>
      </w:r>
    </w:p>
    <w:p w14:paraId="11CB4D33"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Times New Roman" w:eastAsia="Times New Roman" w:hAnsi="Times New Roman" w:cs="Times New Roman"/>
          <w:kern w:val="0"/>
          <w14:ligatures w14:val="none"/>
        </w:rPr>
        <w:br/>
      </w:r>
    </w:p>
    <w:p w14:paraId="3F5D5B0B" w14:textId="77777777" w:rsidR="00B83D0D" w:rsidRPr="00B83D0D" w:rsidRDefault="00B83D0D" w:rsidP="00B83D0D">
      <w:pPr>
        <w:numPr>
          <w:ilvl w:val="0"/>
          <w:numId w:val="5"/>
        </w:numPr>
        <w:spacing w:after="0" w:line="240" w:lineRule="auto"/>
        <w:textAlignment w:val="baseline"/>
        <w:rPr>
          <w:rFonts w:ascii="Aptos" w:eastAsia="Times New Roman" w:hAnsi="Aptos" w:cs="Times New Roman"/>
          <w:b/>
          <w:bCs/>
          <w:color w:val="000000"/>
          <w:kern w:val="0"/>
          <w14:ligatures w14:val="none"/>
        </w:rPr>
      </w:pPr>
      <w:r w:rsidRPr="00B83D0D">
        <w:rPr>
          <w:rFonts w:ascii="Aptos" w:eastAsia="Times New Roman" w:hAnsi="Aptos" w:cs="Times New Roman"/>
          <w:b/>
          <w:bCs/>
          <w:color w:val="000000"/>
          <w:kern w:val="0"/>
          <w14:ligatures w14:val="none"/>
        </w:rPr>
        <w:t>REPORTS:</w:t>
      </w:r>
    </w:p>
    <w:p w14:paraId="7B7A93B4" w14:textId="77777777" w:rsidR="00B83D0D" w:rsidRPr="00B83D0D" w:rsidRDefault="00B83D0D" w:rsidP="00B83D0D">
      <w:pPr>
        <w:numPr>
          <w:ilvl w:val="0"/>
          <w:numId w:val="6"/>
        </w:numPr>
        <w:spacing w:after="0" w:line="240" w:lineRule="auto"/>
        <w:textAlignment w:val="baseline"/>
        <w:rPr>
          <w:rFonts w:ascii="Aptos" w:eastAsia="Times New Roman" w:hAnsi="Aptos" w:cs="Times New Roman"/>
          <w:color w:val="000000"/>
          <w:kern w:val="0"/>
          <w14:ligatures w14:val="none"/>
        </w:rPr>
      </w:pPr>
      <w:r w:rsidRPr="00B83D0D">
        <w:rPr>
          <w:rFonts w:ascii="Aptos" w:eastAsia="Times New Roman" w:hAnsi="Aptos" w:cs="Times New Roman"/>
          <w:b/>
          <w:bCs/>
          <w:color w:val="000000"/>
          <w:kern w:val="0"/>
          <w14:ligatures w14:val="none"/>
        </w:rPr>
        <w:t>CITIZEN COMMENTS</w:t>
      </w:r>
      <w:r w:rsidRPr="00B83D0D">
        <w:rPr>
          <w:rFonts w:ascii="Aptos" w:eastAsia="Times New Roman" w:hAnsi="Aptos" w:cs="Times New Roman"/>
          <w:color w:val="000000"/>
          <w:kern w:val="0"/>
          <w14:ligatures w14:val="none"/>
        </w:rPr>
        <w:t xml:space="preserve">: The public may address the Commission regarding any item. </w:t>
      </w:r>
      <w:proofErr w:type="gramStart"/>
      <w:r w:rsidRPr="00B83D0D">
        <w:rPr>
          <w:rFonts w:ascii="Aptos" w:eastAsia="Times New Roman" w:hAnsi="Aptos" w:cs="Times New Roman"/>
          <w:color w:val="000000"/>
          <w:kern w:val="0"/>
          <w14:ligatures w14:val="none"/>
        </w:rPr>
        <w:t>Persons</w:t>
      </w:r>
      <w:proofErr w:type="gramEnd"/>
      <w:r w:rsidRPr="00B83D0D">
        <w:rPr>
          <w:rFonts w:ascii="Aptos" w:eastAsia="Times New Roman" w:hAnsi="Aptos" w:cs="Times New Roman"/>
          <w:color w:val="000000"/>
          <w:kern w:val="0"/>
          <w14:ligatures w14:val="none"/>
        </w:rPr>
        <w:t xml:space="preserve"> desiring to address the Commission must register on the sign-in sheet prior to the start of the meeting. Comments are limited to three (3) minutes. </w:t>
      </w:r>
    </w:p>
    <w:p w14:paraId="28815102"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040D93DF" w14:textId="77777777" w:rsidR="00B83D0D" w:rsidRDefault="00B83D0D" w:rsidP="00B83D0D">
      <w:pPr>
        <w:spacing w:after="0" w:line="240" w:lineRule="auto"/>
        <w:ind w:left="720"/>
        <w:rPr>
          <w:rFonts w:ascii="Aptos" w:eastAsia="Times New Roman" w:hAnsi="Aptos" w:cs="Times New Roman"/>
          <w:i/>
          <w:iCs/>
          <w:color w:val="000000"/>
          <w:kern w:val="0"/>
          <w14:ligatures w14:val="none"/>
        </w:rPr>
      </w:pPr>
      <w:r w:rsidRPr="00B83D0D">
        <w:rPr>
          <w:rFonts w:ascii="Aptos" w:eastAsia="Times New Roman" w:hAnsi="Aptos" w:cs="Times New Roman"/>
          <w:i/>
          <w:iCs/>
          <w:color w:val="000000"/>
          <w:kern w:val="0"/>
          <w14:ligatures w14:val="none"/>
        </w:rPr>
        <w:t xml:space="preserve">Limited reply by the Commission is allowed under The Texas Open Meetings Act as follows: (a) If, at a meeting of a governmental body, a member of the public or of the governmental body </w:t>
      </w:r>
      <w:proofErr w:type="spellStart"/>
      <w:r w:rsidRPr="00B83D0D">
        <w:rPr>
          <w:rFonts w:ascii="Aptos" w:eastAsia="Times New Roman" w:hAnsi="Aptos" w:cs="Times New Roman"/>
          <w:i/>
          <w:iCs/>
          <w:color w:val="000000"/>
          <w:kern w:val="0"/>
          <w14:ligatures w14:val="none"/>
        </w:rPr>
        <w:t>inquires</w:t>
      </w:r>
      <w:proofErr w:type="spellEnd"/>
      <w:r w:rsidRPr="00B83D0D">
        <w:rPr>
          <w:rFonts w:ascii="Aptos" w:eastAsia="Times New Roman" w:hAnsi="Aptos" w:cs="Times New Roman"/>
          <w:i/>
          <w:iCs/>
          <w:color w:val="000000"/>
          <w:kern w:val="0"/>
          <w14:ligatures w14:val="none"/>
        </w:rPr>
        <w:t xml:space="preserve"> about a subject for which notice has not been given as required by this subchapter, the notice provisions of this subchapter do not apply to: (1) A statement of specific factual information given in response; or (2) A recitation of existing policy in response; (b) Any deliberation of or decision about the subject of the inquiry shall be limited to a proposal to place the subject on the agenda for a subsequent meeting </w:t>
      </w:r>
    </w:p>
    <w:p w14:paraId="386628B2" w14:textId="77777777" w:rsidR="007F60A5" w:rsidRDefault="007F60A5" w:rsidP="00B83D0D">
      <w:pPr>
        <w:spacing w:after="0" w:line="240" w:lineRule="auto"/>
        <w:ind w:left="720"/>
        <w:rPr>
          <w:rFonts w:ascii="Aptos" w:eastAsia="Times New Roman" w:hAnsi="Aptos" w:cs="Times New Roman"/>
          <w:i/>
          <w:iCs/>
          <w:color w:val="000000"/>
          <w:kern w:val="0"/>
          <w14:ligatures w14:val="none"/>
        </w:rPr>
      </w:pPr>
    </w:p>
    <w:p w14:paraId="5EE161C8" w14:textId="130617BF" w:rsidR="007F60A5" w:rsidRPr="007F60A5" w:rsidRDefault="007F60A5" w:rsidP="00B83D0D">
      <w:pPr>
        <w:spacing w:after="0" w:line="240" w:lineRule="auto"/>
        <w:ind w:left="720"/>
        <w:rPr>
          <w:rFonts w:ascii="Aptos" w:eastAsia="Times New Roman" w:hAnsi="Aptos" w:cs="Times New Roman"/>
          <w:b/>
          <w:bCs/>
          <w:color w:val="EE0000"/>
          <w:kern w:val="0"/>
          <w14:ligatures w14:val="none"/>
        </w:rPr>
      </w:pPr>
      <w:r w:rsidRPr="007F60A5">
        <w:rPr>
          <w:rFonts w:ascii="Aptos" w:eastAsia="Times New Roman" w:hAnsi="Aptos" w:cs="Times New Roman"/>
          <w:b/>
          <w:bCs/>
          <w:color w:val="EE0000"/>
          <w:kern w:val="0"/>
          <w14:ligatures w14:val="none"/>
        </w:rPr>
        <w:t>No Citizen Comments</w:t>
      </w:r>
    </w:p>
    <w:p w14:paraId="17EE72D5"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Times New Roman" w:eastAsia="Times New Roman" w:hAnsi="Times New Roman" w:cs="Times New Roman"/>
          <w:kern w:val="0"/>
          <w14:ligatures w14:val="none"/>
        </w:rPr>
        <w:br/>
      </w:r>
    </w:p>
    <w:p w14:paraId="31B81E49" w14:textId="77777777" w:rsidR="00B83D0D" w:rsidRPr="00B83D0D" w:rsidRDefault="00B83D0D" w:rsidP="00B83D0D">
      <w:pPr>
        <w:numPr>
          <w:ilvl w:val="0"/>
          <w:numId w:val="7"/>
        </w:numPr>
        <w:spacing w:after="0" w:line="240" w:lineRule="auto"/>
        <w:textAlignment w:val="baseline"/>
        <w:rPr>
          <w:rFonts w:ascii="Aptos" w:eastAsia="Times New Roman" w:hAnsi="Aptos" w:cs="Times New Roman"/>
          <w:color w:val="000000"/>
          <w:kern w:val="0"/>
          <w14:ligatures w14:val="none"/>
        </w:rPr>
      </w:pPr>
      <w:r w:rsidRPr="00B83D0D">
        <w:rPr>
          <w:rFonts w:ascii="Aptos" w:eastAsia="Times New Roman" w:hAnsi="Aptos" w:cs="Times New Roman"/>
          <w:b/>
          <w:bCs/>
          <w:color w:val="000000"/>
          <w:kern w:val="0"/>
          <w14:ligatures w14:val="none"/>
        </w:rPr>
        <w:t>EXECUTIVE SESSION:</w:t>
      </w:r>
      <w:r w:rsidRPr="00B83D0D">
        <w:rPr>
          <w:rFonts w:ascii="Aptos" w:eastAsia="Times New Roman" w:hAnsi="Aptos" w:cs="Times New Roman"/>
          <w:color w:val="000000"/>
          <w:kern w:val="0"/>
          <w14:ligatures w14:val="none"/>
        </w:rPr>
        <w:t xml:space="preserve"> The Commission reserves the right to adjourn into executive session at any time during the meeting to discuss any of the matters listed on the agenda, as authorized by Texas Government Code Section 551.071, CONSULTATION WITH ATTORNEY. </w:t>
      </w:r>
    </w:p>
    <w:p w14:paraId="7F6EA63D"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52EC7C8D" w14:textId="77777777" w:rsidR="00B83D0D" w:rsidRPr="00B83D0D" w:rsidRDefault="00B83D0D" w:rsidP="00B83D0D">
      <w:pPr>
        <w:spacing w:after="0" w:line="240" w:lineRule="auto"/>
        <w:ind w:firstLine="720"/>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Discuss and consider action following executive session. </w:t>
      </w:r>
    </w:p>
    <w:p w14:paraId="557319F1"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Times New Roman" w:eastAsia="Times New Roman" w:hAnsi="Times New Roman" w:cs="Times New Roman"/>
          <w:kern w:val="0"/>
          <w14:ligatures w14:val="none"/>
        </w:rPr>
        <w:br/>
      </w:r>
    </w:p>
    <w:p w14:paraId="3BB721E5" w14:textId="26434600" w:rsidR="00B83D0D" w:rsidRPr="00B83D0D" w:rsidRDefault="00B83D0D" w:rsidP="00B83D0D">
      <w:pPr>
        <w:numPr>
          <w:ilvl w:val="0"/>
          <w:numId w:val="8"/>
        </w:numPr>
        <w:spacing w:after="0" w:line="240" w:lineRule="auto"/>
        <w:textAlignment w:val="baseline"/>
        <w:rPr>
          <w:rFonts w:ascii="Aptos" w:eastAsia="Times New Roman" w:hAnsi="Aptos" w:cs="Times New Roman"/>
          <w:b/>
          <w:bCs/>
          <w:color w:val="000000"/>
          <w:kern w:val="0"/>
          <w14:ligatures w14:val="none"/>
        </w:rPr>
      </w:pPr>
      <w:r w:rsidRPr="00B83D0D">
        <w:rPr>
          <w:rFonts w:ascii="Aptos" w:eastAsia="Times New Roman" w:hAnsi="Aptos" w:cs="Times New Roman"/>
          <w:b/>
          <w:bCs/>
          <w:color w:val="000000"/>
          <w:kern w:val="0"/>
          <w14:ligatures w14:val="none"/>
        </w:rPr>
        <w:t>ADJOURN </w:t>
      </w:r>
      <w:r w:rsidR="007F60A5">
        <w:rPr>
          <w:rFonts w:ascii="Aptos" w:eastAsia="Times New Roman" w:hAnsi="Aptos" w:cs="Times New Roman"/>
          <w:b/>
          <w:bCs/>
          <w:color w:val="000000"/>
          <w:kern w:val="0"/>
          <w14:ligatures w14:val="none"/>
        </w:rPr>
        <w:t xml:space="preserve"> </w:t>
      </w:r>
      <w:r w:rsidR="007F60A5" w:rsidRPr="007F60A5">
        <w:rPr>
          <w:rFonts w:ascii="Aptos" w:eastAsia="Times New Roman" w:hAnsi="Aptos" w:cs="Times New Roman"/>
          <w:b/>
          <w:bCs/>
          <w:color w:val="EE0000"/>
          <w:kern w:val="0"/>
          <w14:ligatures w14:val="none"/>
        </w:rPr>
        <w:t xml:space="preserve">Commissioner Nelson made the motion to adjourn the meeting at 6:38pm, seconded by Mayor Davis.  Motion approved 2-0.  </w:t>
      </w:r>
    </w:p>
    <w:p w14:paraId="7B9C24E1" w14:textId="77777777" w:rsidR="00B83D0D" w:rsidRPr="00B83D0D" w:rsidRDefault="00B83D0D" w:rsidP="00B83D0D">
      <w:pPr>
        <w:spacing w:after="240" w:line="240" w:lineRule="auto"/>
        <w:rPr>
          <w:rFonts w:ascii="Times New Roman" w:eastAsia="Times New Roman" w:hAnsi="Times New Roman" w:cs="Times New Roman"/>
          <w:kern w:val="0"/>
          <w14:ligatures w14:val="none"/>
        </w:rPr>
      </w:pPr>
    </w:p>
    <w:p w14:paraId="303FD203" w14:textId="77777777" w:rsidR="00B83D0D" w:rsidRPr="00B83D0D" w:rsidRDefault="00B83D0D" w:rsidP="00B83D0D">
      <w:pPr>
        <w:spacing w:after="0" w:line="240" w:lineRule="auto"/>
        <w:jc w:val="center"/>
        <w:rPr>
          <w:rFonts w:ascii="Times New Roman" w:eastAsia="Times New Roman" w:hAnsi="Times New Roman" w:cs="Times New Roman"/>
          <w:kern w:val="0"/>
          <w14:ligatures w14:val="none"/>
        </w:rPr>
      </w:pPr>
      <w:r w:rsidRPr="00B83D0D">
        <w:rPr>
          <w:rFonts w:ascii="Aptos" w:eastAsia="Times New Roman" w:hAnsi="Aptos" w:cs="Times New Roman"/>
          <w:b/>
          <w:bCs/>
          <w:color w:val="000000"/>
          <w:kern w:val="0"/>
          <w:u w:val="single"/>
          <w14:ligatures w14:val="none"/>
        </w:rPr>
        <w:t>CERTIFICATION</w:t>
      </w:r>
    </w:p>
    <w:p w14:paraId="1B6883C0"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13931B3E"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I hereby certify that the above notice of meeting was posted on or before Tuesday, November 4, 2025, prior to 6:30 p.m. at the Brock Community Center, 2115 FM 1189 Brock Texas 76087 and at Brock Town Hall, 2491 FM 1189, Brock, Texas 76087. </w:t>
      </w:r>
    </w:p>
    <w:p w14:paraId="0D88DFBC"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56FBEA57"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Dreaming Outloud Script Pro" w:eastAsia="Times New Roman" w:hAnsi="Dreaming Outloud Script Pro" w:cs="Dreaming Outloud Script Pro"/>
          <w:i/>
          <w:iCs/>
          <w:color w:val="000000"/>
          <w:kern w:val="0"/>
          <w:sz w:val="32"/>
          <w:szCs w:val="32"/>
          <w:u w:val="single"/>
          <w14:ligatures w14:val="none"/>
        </w:rPr>
        <w:t>Melanie Matheus </w:t>
      </w:r>
    </w:p>
    <w:p w14:paraId="1959EA8B"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Melanie Matheus</w:t>
      </w:r>
    </w:p>
    <w:p w14:paraId="29878F4B"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Town Administrator</w:t>
      </w:r>
    </w:p>
    <w:p w14:paraId="5090FDF2"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656B149D" w14:textId="77777777" w:rsidR="00B83D0D" w:rsidRPr="00B83D0D" w:rsidRDefault="00B83D0D" w:rsidP="00B83D0D">
      <w:pPr>
        <w:spacing w:after="0" w:line="240" w:lineRule="auto"/>
        <w:jc w:val="center"/>
        <w:rPr>
          <w:rFonts w:ascii="Times New Roman" w:eastAsia="Times New Roman" w:hAnsi="Times New Roman" w:cs="Times New Roman"/>
          <w:kern w:val="0"/>
          <w14:ligatures w14:val="none"/>
        </w:rPr>
      </w:pPr>
      <w:r w:rsidRPr="00B83D0D">
        <w:rPr>
          <w:rFonts w:ascii="Aptos" w:eastAsia="Times New Roman" w:hAnsi="Aptos" w:cs="Times New Roman"/>
          <w:b/>
          <w:bCs/>
          <w:color w:val="000000"/>
          <w:kern w:val="0"/>
          <w:u w:val="single"/>
          <w14:ligatures w14:val="none"/>
        </w:rPr>
        <w:t>ACCESSIBILITY STATEMENT</w:t>
      </w:r>
    </w:p>
    <w:p w14:paraId="5802B3DC" w14:textId="77777777" w:rsidR="00B83D0D" w:rsidRPr="00B83D0D" w:rsidRDefault="00B83D0D" w:rsidP="00B83D0D">
      <w:pPr>
        <w:spacing w:after="0" w:line="240" w:lineRule="auto"/>
        <w:rPr>
          <w:rFonts w:ascii="Times New Roman" w:eastAsia="Times New Roman" w:hAnsi="Times New Roman" w:cs="Times New Roman"/>
          <w:kern w:val="0"/>
          <w14:ligatures w14:val="none"/>
        </w:rPr>
      </w:pPr>
    </w:p>
    <w:p w14:paraId="7ABADD2E" w14:textId="77777777" w:rsidR="00B83D0D" w:rsidRPr="00B83D0D" w:rsidRDefault="00B83D0D" w:rsidP="00B83D0D">
      <w:pPr>
        <w:spacing w:after="0" w:line="240" w:lineRule="auto"/>
        <w:jc w:val="center"/>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In compliance with the Americans with Disabilities Act, reasonable accommodations for persons attending meetings will be provided. To better serve you, requests should be received 24 hours prior to the meetings. Please contact the Town Administrator at </w:t>
      </w:r>
    </w:p>
    <w:p w14:paraId="6DC41AE1" w14:textId="77777777" w:rsidR="00B83D0D" w:rsidRPr="00B83D0D" w:rsidRDefault="00B83D0D" w:rsidP="00B83D0D">
      <w:pPr>
        <w:spacing w:after="0" w:line="240" w:lineRule="auto"/>
        <w:jc w:val="center"/>
        <w:rPr>
          <w:rFonts w:ascii="Times New Roman" w:eastAsia="Times New Roman" w:hAnsi="Times New Roman" w:cs="Times New Roman"/>
          <w:kern w:val="0"/>
          <w14:ligatures w14:val="none"/>
        </w:rPr>
      </w:pPr>
      <w:r w:rsidRPr="00B83D0D">
        <w:rPr>
          <w:rFonts w:ascii="Aptos" w:eastAsia="Times New Roman" w:hAnsi="Aptos" w:cs="Times New Roman"/>
          <w:color w:val="000000"/>
          <w:kern w:val="0"/>
          <w14:ligatures w14:val="none"/>
        </w:rPr>
        <w:t>817 396-5333.</w:t>
      </w:r>
    </w:p>
    <w:p w14:paraId="30BB9814" w14:textId="77777777" w:rsidR="00AE69FB" w:rsidRDefault="00AE69FB"/>
    <w:sectPr w:rsidR="00AE6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871"/>
    <w:multiLevelType w:val="multilevel"/>
    <w:tmpl w:val="EBB40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F35F3"/>
    <w:multiLevelType w:val="multilevel"/>
    <w:tmpl w:val="B8341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3759E"/>
    <w:multiLevelType w:val="multilevel"/>
    <w:tmpl w:val="F3E2BA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E155F"/>
    <w:multiLevelType w:val="multilevel"/>
    <w:tmpl w:val="374CC310"/>
    <w:lvl w:ilvl="0">
      <w:start w:val="3"/>
      <w:numFmt w:val="decimal"/>
      <w:lvlText w:val="%1"/>
      <w:lvlJc w:val="left"/>
      <w:pPr>
        <w:ind w:left="360" w:hanging="360"/>
      </w:pPr>
      <w:rPr>
        <w:rFonts w:ascii="Aptos" w:hAnsi="Aptos" w:hint="default"/>
        <w:color w:val="000000"/>
      </w:rPr>
    </w:lvl>
    <w:lvl w:ilvl="1">
      <w:start w:val="1"/>
      <w:numFmt w:val="decimal"/>
      <w:lvlText w:val="%1.%2"/>
      <w:lvlJc w:val="left"/>
      <w:pPr>
        <w:ind w:left="360" w:hanging="360"/>
      </w:pPr>
      <w:rPr>
        <w:rFonts w:ascii="Aptos" w:hAnsi="Aptos" w:hint="default"/>
        <w:color w:val="000000"/>
      </w:rPr>
    </w:lvl>
    <w:lvl w:ilvl="2">
      <w:start w:val="1"/>
      <w:numFmt w:val="decimal"/>
      <w:lvlText w:val="%1.%2.%3"/>
      <w:lvlJc w:val="left"/>
      <w:pPr>
        <w:ind w:left="720" w:hanging="720"/>
      </w:pPr>
      <w:rPr>
        <w:rFonts w:ascii="Aptos" w:hAnsi="Aptos" w:hint="default"/>
        <w:color w:val="000000"/>
      </w:rPr>
    </w:lvl>
    <w:lvl w:ilvl="3">
      <w:start w:val="1"/>
      <w:numFmt w:val="decimal"/>
      <w:lvlText w:val="%1.%2.%3.%4"/>
      <w:lvlJc w:val="left"/>
      <w:pPr>
        <w:ind w:left="720" w:hanging="720"/>
      </w:pPr>
      <w:rPr>
        <w:rFonts w:ascii="Aptos" w:hAnsi="Aptos" w:hint="default"/>
        <w:color w:val="000000"/>
      </w:rPr>
    </w:lvl>
    <w:lvl w:ilvl="4">
      <w:start w:val="1"/>
      <w:numFmt w:val="decimal"/>
      <w:lvlText w:val="%1.%2.%3.%4.%5"/>
      <w:lvlJc w:val="left"/>
      <w:pPr>
        <w:ind w:left="1080" w:hanging="1080"/>
      </w:pPr>
      <w:rPr>
        <w:rFonts w:ascii="Aptos" w:hAnsi="Aptos" w:hint="default"/>
        <w:color w:val="000000"/>
      </w:rPr>
    </w:lvl>
    <w:lvl w:ilvl="5">
      <w:start w:val="1"/>
      <w:numFmt w:val="decimal"/>
      <w:lvlText w:val="%1.%2.%3.%4.%5.%6"/>
      <w:lvlJc w:val="left"/>
      <w:pPr>
        <w:ind w:left="1080" w:hanging="1080"/>
      </w:pPr>
      <w:rPr>
        <w:rFonts w:ascii="Aptos" w:hAnsi="Aptos" w:hint="default"/>
        <w:color w:val="000000"/>
      </w:rPr>
    </w:lvl>
    <w:lvl w:ilvl="6">
      <w:start w:val="1"/>
      <w:numFmt w:val="decimal"/>
      <w:lvlText w:val="%1.%2.%3.%4.%5.%6.%7"/>
      <w:lvlJc w:val="left"/>
      <w:pPr>
        <w:ind w:left="1440" w:hanging="1440"/>
      </w:pPr>
      <w:rPr>
        <w:rFonts w:ascii="Aptos" w:hAnsi="Aptos" w:hint="default"/>
        <w:color w:val="000000"/>
      </w:rPr>
    </w:lvl>
    <w:lvl w:ilvl="7">
      <w:start w:val="1"/>
      <w:numFmt w:val="decimal"/>
      <w:lvlText w:val="%1.%2.%3.%4.%5.%6.%7.%8"/>
      <w:lvlJc w:val="left"/>
      <w:pPr>
        <w:ind w:left="1440" w:hanging="1440"/>
      </w:pPr>
      <w:rPr>
        <w:rFonts w:ascii="Aptos" w:hAnsi="Aptos" w:hint="default"/>
        <w:color w:val="000000"/>
      </w:rPr>
    </w:lvl>
    <w:lvl w:ilvl="8">
      <w:start w:val="1"/>
      <w:numFmt w:val="decimal"/>
      <w:lvlText w:val="%1.%2.%3.%4.%5.%6.%7.%8.%9"/>
      <w:lvlJc w:val="left"/>
      <w:pPr>
        <w:ind w:left="1800" w:hanging="1800"/>
      </w:pPr>
      <w:rPr>
        <w:rFonts w:ascii="Aptos" w:hAnsi="Aptos" w:hint="default"/>
        <w:color w:val="000000"/>
      </w:rPr>
    </w:lvl>
  </w:abstractNum>
  <w:abstractNum w:abstractNumId="4" w15:restartNumberingAfterBreak="0">
    <w:nsid w:val="3CDE5A91"/>
    <w:multiLevelType w:val="multilevel"/>
    <w:tmpl w:val="5BBA6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4B6BBE"/>
    <w:multiLevelType w:val="multilevel"/>
    <w:tmpl w:val="81CCF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375077"/>
    <w:multiLevelType w:val="multilevel"/>
    <w:tmpl w:val="588A3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912E9E"/>
    <w:multiLevelType w:val="multilevel"/>
    <w:tmpl w:val="5D6EE1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033479">
    <w:abstractNumId w:val="5"/>
  </w:num>
  <w:num w:numId="2" w16cid:durableId="806774475">
    <w:abstractNumId w:val="1"/>
  </w:num>
  <w:num w:numId="3" w16cid:durableId="1553465846">
    <w:abstractNumId w:val="4"/>
    <w:lvlOverride w:ilvl="0">
      <w:lvl w:ilvl="0">
        <w:numFmt w:val="decimal"/>
        <w:lvlText w:val="%1."/>
        <w:lvlJc w:val="left"/>
      </w:lvl>
    </w:lvlOverride>
  </w:num>
  <w:num w:numId="4" w16cid:durableId="1443263081">
    <w:abstractNumId w:val="0"/>
    <w:lvlOverride w:ilvl="0">
      <w:lvl w:ilvl="0">
        <w:numFmt w:val="decimal"/>
        <w:lvlText w:val="%1."/>
        <w:lvlJc w:val="left"/>
      </w:lvl>
    </w:lvlOverride>
  </w:num>
  <w:num w:numId="5" w16cid:durableId="1920165152">
    <w:abstractNumId w:val="6"/>
    <w:lvlOverride w:ilvl="0">
      <w:lvl w:ilvl="0">
        <w:numFmt w:val="decimal"/>
        <w:lvlText w:val="%1."/>
        <w:lvlJc w:val="left"/>
      </w:lvl>
    </w:lvlOverride>
  </w:num>
  <w:num w:numId="6" w16cid:durableId="325865113">
    <w:abstractNumId w:val="6"/>
    <w:lvlOverride w:ilvl="0">
      <w:lvl w:ilvl="0">
        <w:numFmt w:val="decimal"/>
        <w:lvlText w:val="%1."/>
        <w:lvlJc w:val="left"/>
      </w:lvl>
    </w:lvlOverride>
  </w:num>
  <w:num w:numId="7" w16cid:durableId="1800494487">
    <w:abstractNumId w:val="2"/>
    <w:lvlOverride w:ilvl="0">
      <w:lvl w:ilvl="0">
        <w:numFmt w:val="decimal"/>
        <w:lvlText w:val="%1."/>
        <w:lvlJc w:val="left"/>
      </w:lvl>
    </w:lvlOverride>
  </w:num>
  <w:num w:numId="8" w16cid:durableId="118695461">
    <w:abstractNumId w:val="7"/>
    <w:lvlOverride w:ilvl="0">
      <w:lvl w:ilvl="0">
        <w:numFmt w:val="decimal"/>
        <w:lvlText w:val="%1."/>
        <w:lvlJc w:val="left"/>
      </w:lvl>
    </w:lvlOverride>
  </w:num>
  <w:num w:numId="9" w16cid:durableId="1562523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0D"/>
    <w:rsid w:val="007F60A5"/>
    <w:rsid w:val="00AE69FB"/>
    <w:rsid w:val="00B83D0D"/>
    <w:rsid w:val="00DC4F9B"/>
    <w:rsid w:val="00F7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2443"/>
  <w15:chartTrackingRefBased/>
  <w15:docId w15:val="{302706EA-F568-4C8F-AE28-0B8F056C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D0D"/>
    <w:rPr>
      <w:rFonts w:eastAsiaTheme="majorEastAsia" w:cstheme="majorBidi"/>
      <w:color w:val="272727" w:themeColor="text1" w:themeTint="D8"/>
    </w:rPr>
  </w:style>
  <w:style w:type="paragraph" w:styleId="Title">
    <w:name w:val="Title"/>
    <w:basedOn w:val="Normal"/>
    <w:next w:val="Normal"/>
    <w:link w:val="TitleChar"/>
    <w:uiPriority w:val="10"/>
    <w:qFormat/>
    <w:rsid w:val="00B83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D0D"/>
    <w:pPr>
      <w:spacing w:before="160"/>
      <w:jc w:val="center"/>
    </w:pPr>
    <w:rPr>
      <w:i/>
      <w:iCs/>
      <w:color w:val="404040" w:themeColor="text1" w:themeTint="BF"/>
    </w:rPr>
  </w:style>
  <w:style w:type="character" w:customStyle="1" w:styleId="QuoteChar">
    <w:name w:val="Quote Char"/>
    <w:basedOn w:val="DefaultParagraphFont"/>
    <w:link w:val="Quote"/>
    <w:uiPriority w:val="29"/>
    <w:rsid w:val="00B83D0D"/>
    <w:rPr>
      <w:i/>
      <w:iCs/>
      <w:color w:val="404040" w:themeColor="text1" w:themeTint="BF"/>
    </w:rPr>
  </w:style>
  <w:style w:type="paragraph" w:styleId="ListParagraph">
    <w:name w:val="List Paragraph"/>
    <w:basedOn w:val="Normal"/>
    <w:uiPriority w:val="34"/>
    <w:qFormat/>
    <w:rsid w:val="00B83D0D"/>
    <w:pPr>
      <w:ind w:left="720"/>
      <w:contextualSpacing/>
    </w:pPr>
  </w:style>
  <w:style w:type="character" w:styleId="IntenseEmphasis">
    <w:name w:val="Intense Emphasis"/>
    <w:basedOn w:val="DefaultParagraphFont"/>
    <w:uiPriority w:val="21"/>
    <w:qFormat/>
    <w:rsid w:val="00B83D0D"/>
    <w:rPr>
      <w:i/>
      <w:iCs/>
      <w:color w:val="0F4761" w:themeColor="accent1" w:themeShade="BF"/>
    </w:rPr>
  </w:style>
  <w:style w:type="paragraph" w:styleId="IntenseQuote">
    <w:name w:val="Intense Quote"/>
    <w:basedOn w:val="Normal"/>
    <w:next w:val="Normal"/>
    <w:link w:val="IntenseQuoteChar"/>
    <w:uiPriority w:val="30"/>
    <w:qFormat/>
    <w:rsid w:val="00B83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D0D"/>
    <w:rPr>
      <w:i/>
      <w:iCs/>
      <w:color w:val="0F4761" w:themeColor="accent1" w:themeShade="BF"/>
    </w:rPr>
  </w:style>
  <w:style w:type="character" w:styleId="IntenseReference">
    <w:name w:val="Intense Reference"/>
    <w:basedOn w:val="DefaultParagraphFont"/>
    <w:uiPriority w:val="32"/>
    <w:qFormat/>
    <w:rsid w:val="00B83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1</cp:revision>
  <cp:lastPrinted>2025-11-11T22:13:00Z</cp:lastPrinted>
  <dcterms:created xsi:type="dcterms:W3CDTF">2025-11-11T22:00:00Z</dcterms:created>
  <dcterms:modified xsi:type="dcterms:W3CDTF">2025-11-11T22:15:00Z</dcterms:modified>
</cp:coreProperties>
</file>